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482C1" w14:textId="77777777" w:rsidR="0083199C" w:rsidRPr="0083199C" w:rsidRDefault="0083199C" w:rsidP="006C1918">
      <w:pPr>
        <w:spacing w:after="0"/>
        <w:rPr>
          <w:b/>
          <w:bCs/>
        </w:rPr>
      </w:pPr>
      <w:r w:rsidRPr="0083199C">
        <w:rPr>
          <w:b/>
          <w:bCs/>
        </w:rPr>
        <w:t>Pauta da 16ª Sessão Plenária Ordinária de 2025 (20-05-2025)</w:t>
      </w:r>
    </w:p>
    <w:p w14:paraId="1E99111D" w14:textId="77777777" w:rsidR="0083199C" w:rsidRPr="0083199C" w:rsidRDefault="0083199C" w:rsidP="0083199C">
      <w:pPr>
        <w:numPr>
          <w:ilvl w:val="0"/>
          <w:numId w:val="1"/>
        </w:numPr>
      </w:pPr>
      <w:r w:rsidRPr="0083199C">
        <w:rPr>
          <w:b/>
          <w:bCs/>
        </w:rPr>
        <w:t>Atos Regimentais de Plenário (Atos de Posse):</w:t>
      </w:r>
    </w:p>
    <w:p w14:paraId="713247B2" w14:textId="77777777" w:rsidR="0083199C" w:rsidRPr="0083199C" w:rsidRDefault="0083199C" w:rsidP="0083199C">
      <w:pPr>
        <w:numPr>
          <w:ilvl w:val="1"/>
          <w:numId w:val="1"/>
        </w:numPr>
      </w:pPr>
      <w:r w:rsidRPr="0083199C">
        <w:t xml:space="preserve">Condução do rito de diplomação, leitura de compromisso legal e posse do Vereador Anirto Tavares (1º Suplente do Progressistas, em razão da licença de interesse particular de 60 dias da Vereadora Evania Trevisan). </w:t>
      </w:r>
    </w:p>
    <w:p w14:paraId="30F5606A" w14:textId="77777777" w:rsidR="0083199C" w:rsidRPr="0083199C" w:rsidRDefault="0083199C" w:rsidP="0083199C">
      <w:pPr>
        <w:numPr>
          <w:ilvl w:val="1"/>
          <w:numId w:val="1"/>
        </w:numPr>
      </w:pPr>
      <w:r w:rsidRPr="0083199C">
        <w:t xml:space="preserve">Condução do rito de diplomação, leitura de compromisso legal e posse do Vereador Vinicius Avaty da Cunha Almeida (2º Suplente do Podemos, em razão do impedimento do 1º suplente e da licença de interesse particular de 15 dias do Vereador Leonir Pires). </w:t>
      </w:r>
    </w:p>
    <w:p w14:paraId="508099F3" w14:textId="77777777" w:rsidR="0083199C" w:rsidRPr="0083199C" w:rsidRDefault="0083199C" w:rsidP="0083199C">
      <w:pPr>
        <w:numPr>
          <w:ilvl w:val="0"/>
          <w:numId w:val="1"/>
        </w:numPr>
      </w:pPr>
      <w:r w:rsidRPr="0083199C">
        <w:rPr>
          <w:b/>
          <w:bCs/>
        </w:rPr>
        <w:t>Expediente com a Presença de Representantes do Executivo:</w:t>
      </w:r>
    </w:p>
    <w:p w14:paraId="709ED824" w14:textId="77777777" w:rsidR="0083199C" w:rsidRPr="0083199C" w:rsidRDefault="0083199C" w:rsidP="0083199C">
      <w:pPr>
        <w:numPr>
          <w:ilvl w:val="1"/>
          <w:numId w:val="1"/>
        </w:numPr>
      </w:pPr>
      <w:r w:rsidRPr="0083199C">
        <w:t xml:space="preserve">Rito de oitiva e inquirição de representantes convocados pelo Requerimento nº 003/2025: o Secretário Municipal Mateus Silveira Luz (Gestor do Contrato nº 69/2024) e Marcos Gilberto Machado de Souza (Fiscal do Contrato nº 10/2020), para esclarecimentos públicos sobre a execução e atrasos na coleta de resíduos sólidos (jan/2024 a fev/2025). </w:t>
      </w:r>
    </w:p>
    <w:p w14:paraId="18D6C741" w14:textId="77777777" w:rsidR="0083199C" w:rsidRPr="0083199C" w:rsidRDefault="0083199C" w:rsidP="0083199C">
      <w:pPr>
        <w:numPr>
          <w:ilvl w:val="0"/>
          <w:numId w:val="1"/>
        </w:numPr>
      </w:pPr>
      <w:r w:rsidRPr="0083199C">
        <w:rPr>
          <w:b/>
          <w:bCs/>
        </w:rPr>
        <w:t>Expediente de Leituras e Comunicações:</w:t>
      </w:r>
    </w:p>
    <w:p w14:paraId="02A6CAEE" w14:textId="77777777" w:rsidR="0083199C" w:rsidRPr="0083199C" w:rsidRDefault="0083199C" w:rsidP="0083199C">
      <w:pPr>
        <w:numPr>
          <w:ilvl w:val="1"/>
          <w:numId w:val="1"/>
        </w:numPr>
      </w:pPr>
      <w:r w:rsidRPr="0083199C">
        <w:t xml:space="preserve">Ofício ADM nº 112/2025 contendo o impacto financeiro do PL nº 052/2025 e Ofício ADM nº 110/2025 em resposta ao Pedido de Informação nº 017/2025. </w:t>
      </w:r>
    </w:p>
    <w:p w14:paraId="53C3B66B" w14:textId="77777777" w:rsidR="0083199C" w:rsidRPr="0083199C" w:rsidRDefault="0083199C" w:rsidP="0083199C">
      <w:pPr>
        <w:numPr>
          <w:ilvl w:val="1"/>
          <w:numId w:val="1"/>
        </w:numPr>
      </w:pPr>
      <w:r w:rsidRPr="0083199C">
        <w:t xml:space="preserve">Ofício nº 007/2025 do Conselho Tutelar contendo relatório semestral de atividades. </w:t>
      </w:r>
    </w:p>
    <w:p w14:paraId="163A1C4A" w14:textId="77777777" w:rsidR="0083199C" w:rsidRPr="0083199C" w:rsidRDefault="0083199C" w:rsidP="0083199C">
      <w:pPr>
        <w:numPr>
          <w:ilvl w:val="1"/>
          <w:numId w:val="1"/>
        </w:numPr>
      </w:pPr>
      <w:r w:rsidRPr="0083199C">
        <w:t xml:space="preserve">Pedidos de Providência nº 068/2025 a nº 075/2025 (Jônatas Ilha). </w:t>
      </w:r>
    </w:p>
    <w:p w14:paraId="4E5BFF33" w14:textId="77777777" w:rsidR="0083199C" w:rsidRPr="0083199C" w:rsidRDefault="0083199C" w:rsidP="0083199C">
      <w:pPr>
        <w:numPr>
          <w:ilvl w:val="1"/>
          <w:numId w:val="1"/>
        </w:numPr>
      </w:pPr>
      <w:r w:rsidRPr="0083199C">
        <w:t xml:space="preserve">Indicações Parlamentares nº 055/2025 e nº 056/2025 (Lucas Rodrigues), nº 057/2025 (Thomas Meglin/Ronilson Frare) e nº 058/2025 a nº 062/2025 (Jônatas Ilha). </w:t>
      </w:r>
    </w:p>
    <w:p w14:paraId="3A5A29D5" w14:textId="77777777" w:rsidR="0083199C" w:rsidRPr="0083199C" w:rsidRDefault="0083199C" w:rsidP="0083199C">
      <w:pPr>
        <w:numPr>
          <w:ilvl w:val="1"/>
          <w:numId w:val="1"/>
        </w:numPr>
      </w:pPr>
      <w:r w:rsidRPr="0083199C">
        <w:t xml:space="preserve">Pedido de Informação nº 021/2025 (Jônatas Ilha). </w:t>
      </w:r>
    </w:p>
    <w:p w14:paraId="3003B635" w14:textId="77777777" w:rsidR="0083199C" w:rsidRPr="0083199C" w:rsidRDefault="0083199C" w:rsidP="0083199C">
      <w:pPr>
        <w:numPr>
          <w:ilvl w:val="1"/>
          <w:numId w:val="1"/>
        </w:numPr>
      </w:pPr>
      <w:r w:rsidRPr="0083199C">
        <w:t xml:space="preserve">Apresentação da Moção de Apoio nº 002/2025 (Thomas Meglin) visando à prorrogação do crédito rural em parcelas de 2025 (Projeto do Deputado Federal Marcelo Moraes). </w:t>
      </w:r>
    </w:p>
    <w:p w14:paraId="1971E353" w14:textId="77777777" w:rsidR="0083199C" w:rsidRPr="0083199C" w:rsidRDefault="0083199C" w:rsidP="0083199C">
      <w:pPr>
        <w:numPr>
          <w:ilvl w:val="0"/>
          <w:numId w:val="1"/>
        </w:numPr>
      </w:pPr>
      <w:r w:rsidRPr="0083199C">
        <w:rPr>
          <w:b/>
          <w:bCs/>
        </w:rPr>
        <w:t>Matérias para Distribuição às Comissões Permanentes:</w:t>
      </w:r>
    </w:p>
    <w:p w14:paraId="412AB959" w14:textId="77777777" w:rsidR="0083199C" w:rsidRPr="0083199C" w:rsidRDefault="0083199C" w:rsidP="0083199C">
      <w:pPr>
        <w:numPr>
          <w:ilvl w:val="1"/>
          <w:numId w:val="1"/>
        </w:numPr>
      </w:pPr>
      <w:r w:rsidRPr="0083199C">
        <w:rPr>
          <w:b/>
          <w:bCs/>
        </w:rPr>
        <w:t>PL nº 061/2025 (Ronilson Frare/Jônatas Ilha):</w:t>
      </w:r>
      <w:r w:rsidRPr="0083199C">
        <w:t xml:space="preserve"> Institui o Programa Municipal de Combate ao Abuso e Exploração Sexual de crianças e adolescentes. </w:t>
      </w:r>
    </w:p>
    <w:p w14:paraId="1F156F24" w14:textId="77777777" w:rsidR="0083199C" w:rsidRPr="0083199C" w:rsidRDefault="0083199C" w:rsidP="0083199C">
      <w:pPr>
        <w:numPr>
          <w:ilvl w:val="1"/>
          <w:numId w:val="1"/>
        </w:numPr>
      </w:pPr>
      <w:r w:rsidRPr="0083199C">
        <w:rPr>
          <w:b/>
          <w:bCs/>
        </w:rPr>
        <w:lastRenderedPageBreak/>
        <w:t>PL nº 062/2025 (Executivo):</w:t>
      </w:r>
      <w:r w:rsidRPr="0083199C">
        <w:t xml:space="preserve"> Dispõe sobre o parcelamento de débitos do Município com o seu Regime Próprio de Previdência Social (RPPS). </w:t>
      </w:r>
    </w:p>
    <w:p w14:paraId="14556975" w14:textId="77777777" w:rsidR="0083199C" w:rsidRPr="0083199C" w:rsidRDefault="0083199C" w:rsidP="0083199C">
      <w:pPr>
        <w:numPr>
          <w:ilvl w:val="1"/>
          <w:numId w:val="1"/>
        </w:numPr>
      </w:pPr>
      <w:r w:rsidRPr="0083199C">
        <w:rPr>
          <w:b/>
          <w:bCs/>
        </w:rPr>
        <w:t>PL nº 063/2025 (Jônatas Ilha):</w:t>
      </w:r>
      <w:r w:rsidRPr="0083199C">
        <w:t xml:space="preserve"> Dispõe sobre o direito de atendimento prioritário de crianças na unidade de saúde mais próxima da sua escola pública. </w:t>
      </w:r>
    </w:p>
    <w:p w14:paraId="2BBB7BE1" w14:textId="77777777" w:rsidR="0083199C" w:rsidRPr="0083199C" w:rsidRDefault="0083199C" w:rsidP="0083199C">
      <w:pPr>
        <w:numPr>
          <w:ilvl w:val="0"/>
          <w:numId w:val="1"/>
        </w:numPr>
      </w:pPr>
      <w:r w:rsidRPr="0083199C">
        <w:rPr>
          <w:b/>
          <w:bCs/>
        </w:rPr>
        <w:t>Ordem do Dia (Retorno de Vista e Pacote de Leis Ordinárias):</w:t>
      </w:r>
    </w:p>
    <w:p w14:paraId="528C406D" w14:textId="77777777" w:rsidR="0083199C" w:rsidRPr="0083199C" w:rsidRDefault="0083199C" w:rsidP="0083199C">
      <w:pPr>
        <w:numPr>
          <w:ilvl w:val="1"/>
          <w:numId w:val="1"/>
        </w:numPr>
      </w:pPr>
      <w:r w:rsidRPr="0083199C">
        <w:rPr>
          <w:b/>
          <w:bCs/>
        </w:rPr>
        <w:t>Retorno de Vistas - PL nº 049/2025 (Executivo):</w:t>
      </w:r>
      <w:r w:rsidRPr="0083199C">
        <w:t xml:space="preserve"> Discussão e votação do projeto que altera a Lei Municipal nº 329/2011. </w:t>
      </w:r>
    </w:p>
    <w:p w14:paraId="69907FB2" w14:textId="77777777" w:rsidR="0083199C" w:rsidRPr="0083199C" w:rsidRDefault="0083199C" w:rsidP="0083199C">
      <w:pPr>
        <w:numPr>
          <w:ilvl w:val="1"/>
          <w:numId w:val="1"/>
        </w:numPr>
      </w:pPr>
      <w:r w:rsidRPr="0083199C">
        <w:t xml:space="preserve">Votação dos projetos do Executivo: </w:t>
      </w:r>
      <w:r w:rsidRPr="0083199C">
        <w:rPr>
          <w:b/>
          <w:bCs/>
        </w:rPr>
        <w:t>PL nº 050/2025, PL nº 052/2025</w:t>
      </w:r>
      <w:r w:rsidRPr="0083199C">
        <w:t xml:space="preserve"> (Revisão Geral e Aumento Real), </w:t>
      </w:r>
      <w:r w:rsidRPr="0083199C">
        <w:rPr>
          <w:b/>
          <w:bCs/>
        </w:rPr>
        <w:t>PL nº 053/2025</w:t>
      </w:r>
      <w:r w:rsidRPr="0083199C">
        <w:t xml:space="preserve"> e </w:t>
      </w:r>
      <w:r w:rsidRPr="0083199C">
        <w:rPr>
          <w:b/>
          <w:bCs/>
        </w:rPr>
        <w:t>PL nº 060/2025</w:t>
      </w:r>
      <w:r w:rsidRPr="0083199C">
        <w:t xml:space="preserve"> (Contratação de Motoristas). </w:t>
      </w:r>
    </w:p>
    <w:p w14:paraId="677FB14B" w14:textId="77777777" w:rsidR="0083199C" w:rsidRPr="0083199C" w:rsidRDefault="0083199C" w:rsidP="0083199C">
      <w:pPr>
        <w:numPr>
          <w:ilvl w:val="1"/>
          <w:numId w:val="1"/>
        </w:numPr>
      </w:pPr>
      <w:r w:rsidRPr="0083199C">
        <w:t xml:space="preserve">Votação dos projetos do Legislativo: </w:t>
      </w:r>
      <w:r w:rsidRPr="0083199C">
        <w:rPr>
          <w:b/>
          <w:bCs/>
        </w:rPr>
        <w:t>PL nº 051/2025, PL nº 056/2025</w:t>
      </w:r>
      <w:r w:rsidRPr="0083199C">
        <w:t xml:space="preserve"> (Prêmio de Redação) e </w:t>
      </w:r>
      <w:r w:rsidRPr="0083199C">
        <w:rPr>
          <w:b/>
          <w:bCs/>
        </w:rPr>
        <w:t>PL nº 057/2025</w:t>
      </w:r>
      <w:r w:rsidRPr="0083199C">
        <w:t xml:space="preserve"> (Aumento Real da Lei nº 523/2016). </w:t>
      </w:r>
    </w:p>
    <w:p w14:paraId="28C17E16" w14:textId="77777777" w:rsidR="0083199C" w:rsidRPr="0083199C" w:rsidRDefault="0083199C" w:rsidP="0083199C">
      <w:pPr>
        <w:numPr>
          <w:ilvl w:val="0"/>
          <w:numId w:val="1"/>
        </w:numPr>
      </w:pPr>
      <w:r w:rsidRPr="0083199C">
        <w:rPr>
          <w:b/>
          <w:bCs/>
        </w:rPr>
        <w:t>Agendamentos de Plenário:</w:t>
      </w:r>
    </w:p>
    <w:p w14:paraId="220EE4CA" w14:textId="77777777" w:rsidR="0083199C" w:rsidRPr="0083199C" w:rsidRDefault="0083199C" w:rsidP="0083199C">
      <w:pPr>
        <w:numPr>
          <w:ilvl w:val="1"/>
          <w:numId w:val="1"/>
        </w:numPr>
      </w:pPr>
      <w:r w:rsidRPr="0083199C">
        <w:t xml:space="preserve">Convocação institucional para a Audiência Pública fiscal (Edital nº 002/2025) para prestação de contas do 1º quadrimestre de 2025 no Auditório Ericson Roberto Raabe. </w:t>
      </w:r>
    </w:p>
    <w:p w14:paraId="287CC739" w14:textId="77777777" w:rsidR="0083199C" w:rsidRDefault="0083199C"/>
    <w:sectPr w:rsidR="0083199C" w:rsidSect="006C1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F5026" w14:textId="77777777" w:rsidR="006C1918" w:rsidRDefault="006C1918" w:rsidP="006C1918">
      <w:pPr>
        <w:spacing w:after="0" w:line="240" w:lineRule="auto"/>
      </w:pPr>
      <w:r>
        <w:separator/>
      </w:r>
    </w:p>
  </w:endnote>
  <w:endnote w:type="continuationSeparator" w:id="0">
    <w:p w14:paraId="1EE73C89" w14:textId="77777777" w:rsidR="006C1918" w:rsidRDefault="006C1918" w:rsidP="006C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8EB7B" w14:textId="77777777" w:rsidR="006C1918" w:rsidRDefault="006C191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5D1D" w14:textId="77777777" w:rsidR="006C1918" w:rsidRDefault="006C1918" w:rsidP="006C1918">
    <w:pPr>
      <w:pStyle w:val="Rodap"/>
      <w:pBdr>
        <w:bottom w:val="single" w:sz="12" w:space="1" w:color="auto"/>
      </w:pBdr>
    </w:pPr>
  </w:p>
  <w:p w14:paraId="07C3E5A6" w14:textId="77777777" w:rsidR="006C1918" w:rsidRPr="008D1BE4" w:rsidRDefault="006C1918" w:rsidP="006C1918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3316AD58" w14:textId="77777777" w:rsidR="006C1918" w:rsidRPr="006C1918" w:rsidRDefault="006C1918" w:rsidP="006C191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98E29" w14:textId="77777777" w:rsidR="006C1918" w:rsidRDefault="006C191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FDFA9" w14:textId="77777777" w:rsidR="006C1918" w:rsidRDefault="006C1918" w:rsidP="006C1918">
      <w:pPr>
        <w:spacing w:after="0" w:line="240" w:lineRule="auto"/>
      </w:pPr>
      <w:r>
        <w:separator/>
      </w:r>
    </w:p>
  </w:footnote>
  <w:footnote w:type="continuationSeparator" w:id="0">
    <w:p w14:paraId="07655752" w14:textId="77777777" w:rsidR="006C1918" w:rsidRDefault="006C1918" w:rsidP="006C1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2B089" w14:textId="77777777" w:rsidR="006C1918" w:rsidRDefault="006C191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FB1E5" w14:textId="6580E6CF" w:rsidR="006C1918" w:rsidRPr="00200BCC" w:rsidRDefault="006C1918" w:rsidP="006C1918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21BCF6AB" wp14:editId="2CF59C7B">
          <wp:extent cx="4157345" cy="1354455"/>
          <wp:effectExtent l="0" t="0" r="0" b="0"/>
          <wp:docPr id="640039226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1A632C" w14:textId="77777777" w:rsidR="006C1918" w:rsidRPr="006C1918" w:rsidRDefault="006C1918" w:rsidP="006C191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6E781" w14:textId="77777777" w:rsidR="006C1918" w:rsidRDefault="006C191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502D03"/>
    <w:multiLevelType w:val="multilevel"/>
    <w:tmpl w:val="F388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9510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99C"/>
    <w:rsid w:val="0007704F"/>
    <w:rsid w:val="001A00E0"/>
    <w:rsid w:val="006C1918"/>
    <w:rsid w:val="0083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EBC4D"/>
  <w15:chartTrackingRefBased/>
  <w15:docId w15:val="{E4D7B287-9AA7-495D-8CCE-CBBBA29BD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19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19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319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319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319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319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319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319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319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319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19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319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3199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3199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319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3199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319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319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319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319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319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319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319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3199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3199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3199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319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3199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3199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C19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1918"/>
  </w:style>
  <w:style w:type="paragraph" w:styleId="Rodap">
    <w:name w:val="footer"/>
    <w:basedOn w:val="Normal"/>
    <w:link w:val="RodapChar"/>
    <w:uiPriority w:val="99"/>
    <w:unhideWhenUsed/>
    <w:rsid w:val="006C19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1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2026-05-27T17:47:00Z</dcterms:created>
  <dcterms:modified xsi:type="dcterms:W3CDTF">2026-05-27T21:14:00Z</dcterms:modified>
</cp:coreProperties>
</file>