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01D46" w14:textId="77777777" w:rsidR="001604AE" w:rsidRPr="001604AE" w:rsidRDefault="001604AE" w:rsidP="001604AE">
      <w:pPr>
        <w:rPr>
          <w:b/>
          <w:bCs/>
        </w:rPr>
      </w:pPr>
      <w:r w:rsidRPr="001604AE">
        <w:rPr>
          <w:b/>
          <w:bCs/>
        </w:rPr>
        <w:t>Pauta - Reunião 011/2024 (CCJ)</w:t>
      </w:r>
    </w:p>
    <w:p w14:paraId="2CFFD1F5" w14:textId="77777777" w:rsidR="001604AE" w:rsidRPr="001604AE" w:rsidRDefault="001604AE" w:rsidP="001604AE">
      <w:r w:rsidRPr="001604AE">
        <w:rPr>
          <w:b/>
          <w:bCs/>
        </w:rPr>
        <w:t>Data:</w:t>
      </w:r>
      <w:r w:rsidRPr="001604AE">
        <w:t xml:space="preserve"> 15 de abril de 2024 | </w:t>
      </w:r>
      <w:r w:rsidRPr="001604AE">
        <w:rPr>
          <w:b/>
          <w:bCs/>
        </w:rPr>
        <w:t>Horário:</w:t>
      </w:r>
      <w:r w:rsidRPr="001604AE">
        <w:t xml:space="preserve"> 08:00</w:t>
      </w:r>
    </w:p>
    <w:p w14:paraId="6D268170" w14:textId="77777777" w:rsidR="001604AE" w:rsidRPr="001604AE" w:rsidRDefault="001604AE" w:rsidP="001604AE">
      <w:pPr>
        <w:numPr>
          <w:ilvl w:val="0"/>
          <w:numId w:val="1"/>
        </w:numPr>
      </w:pPr>
      <w:r w:rsidRPr="001604AE">
        <w:rPr>
          <w:b/>
          <w:bCs/>
        </w:rPr>
        <w:t>Expediente:</w:t>
      </w:r>
      <w:r w:rsidRPr="001604AE">
        <w:t xml:space="preserve"> Análise técnica e discussão de viabilidade dos projetos em pauta na Comissão.</w:t>
      </w:r>
    </w:p>
    <w:p w14:paraId="19E641F4" w14:textId="77777777" w:rsidR="001604AE" w:rsidRDefault="001604AE"/>
    <w:sectPr w:rsidR="001604A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38DD1" w14:textId="77777777" w:rsidR="00E6235F" w:rsidRDefault="00E6235F" w:rsidP="00E6235F">
      <w:pPr>
        <w:spacing w:after="0" w:line="240" w:lineRule="auto"/>
      </w:pPr>
      <w:r>
        <w:separator/>
      </w:r>
    </w:p>
  </w:endnote>
  <w:endnote w:type="continuationSeparator" w:id="0">
    <w:p w14:paraId="245D7FF2" w14:textId="77777777" w:rsidR="00E6235F" w:rsidRDefault="00E6235F" w:rsidP="00E623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97B16" w14:textId="77777777" w:rsidR="00E6235F" w:rsidRDefault="00E6235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078AE" w14:textId="77777777" w:rsidR="00E6235F" w:rsidRDefault="00E6235F" w:rsidP="00E6235F">
    <w:pPr>
      <w:pStyle w:val="Rodap"/>
      <w:pBdr>
        <w:bottom w:val="single" w:sz="12" w:space="1" w:color="auto"/>
      </w:pBdr>
    </w:pPr>
  </w:p>
  <w:p w14:paraId="63228845" w14:textId="77777777" w:rsidR="00E6235F" w:rsidRPr="008D1BE4" w:rsidRDefault="00E6235F" w:rsidP="00E6235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FBBF1C9" w14:textId="77777777" w:rsidR="00E6235F" w:rsidRPr="00E6235F" w:rsidRDefault="00E6235F" w:rsidP="00E6235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3AB0B" w14:textId="77777777" w:rsidR="00E6235F" w:rsidRDefault="00E6235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88D9E" w14:textId="77777777" w:rsidR="00E6235F" w:rsidRDefault="00E6235F" w:rsidP="00E6235F">
      <w:pPr>
        <w:spacing w:after="0" w:line="240" w:lineRule="auto"/>
      </w:pPr>
      <w:r>
        <w:separator/>
      </w:r>
    </w:p>
  </w:footnote>
  <w:footnote w:type="continuationSeparator" w:id="0">
    <w:p w14:paraId="3A02A354" w14:textId="77777777" w:rsidR="00E6235F" w:rsidRDefault="00E6235F" w:rsidP="00E623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051B4" w14:textId="77777777" w:rsidR="00E6235F" w:rsidRDefault="00E6235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B8E5B" w14:textId="4A7B57D8" w:rsidR="00E6235F" w:rsidRPr="00200BCC" w:rsidRDefault="00E6235F" w:rsidP="00E6235F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8BE76AD" wp14:editId="34B2CD50">
          <wp:extent cx="4152900" cy="1357630"/>
          <wp:effectExtent l="0" t="0" r="0" b="0"/>
          <wp:docPr id="9562908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FA0826" w14:textId="77777777" w:rsidR="00E6235F" w:rsidRPr="00E6235F" w:rsidRDefault="00E6235F" w:rsidP="00E6235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2C3C3" w14:textId="77777777" w:rsidR="00E6235F" w:rsidRDefault="00E6235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0D7ACC"/>
    <w:multiLevelType w:val="multilevel"/>
    <w:tmpl w:val="84C2A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131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4AE"/>
    <w:rsid w:val="001604AE"/>
    <w:rsid w:val="00220CAD"/>
    <w:rsid w:val="00AF47A9"/>
    <w:rsid w:val="00E6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D3E9B"/>
  <w15:chartTrackingRefBased/>
  <w15:docId w15:val="{53803DF3-E9FA-4E85-8E81-D9CF53CC2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604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604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604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604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604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604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604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604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604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604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604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604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604A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604A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604A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604A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604A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604A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604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604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604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604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604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604A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604A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604A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604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604A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604A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623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235F"/>
  </w:style>
  <w:style w:type="paragraph" w:styleId="Rodap">
    <w:name w:val="footer"/>
    <w:basedOn w:val="Normal"/>
    <w:link w:val="RodapChar"/>
    <w:uiPriority w:val="99"/>
    <w:unhideWhenUsed/>
    <w:rsid w:val="00E623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2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2026-04-22T21:43:00Z</dcterms:created>
  <dcterms:modified xsi:type="dcterms:W3CDTF">2026-04-28T13:29:00Z</dcterms:modified>
</cp:coreProperties>
</file>