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6B8D6" w14:textId="77777777" w:rsidR="00133879" w:rsidRPr="00133879" w:rsidRDefault="00133879" w:rsidP="00133879">
      <w:pPr>
        <w:rPr>
          <w:b/>
          <w:bCs/>
        </w:rPr>
      </w:pPr>
      <w:r w:rsidRPr="00133879">
        <w:rPr>
          <w:b/>
          <w:bCs/>
        </w:rPr>
        <w:t>Pauta de Reunião da Comissão de Orçamento, Finanças e Tributação nº 004-2023</w:t>
      </w:r>
    </w:p>
    <w:p w14:paraId="62EDF602" w14:textId="77777777" w:rsidR="00133879" w:rsidRPr="00133879" w:rsidRDefault="00133879" w:rsidP="00133879">
      <w:pPr>
        <w:numPr>
          <w:ilvl w:val="0"/>
          <w:numId w:val="1"/>
        </w:numPr>
      </w:pPr>
      <w:r w:rsidRPr="00133879">
        <w:rPr>
          <w:b/>
          <w:bCs/>
        </w:rPr>
        <w:t>Deliberação de Incentivos e Repasses Externos:</w:t>
      </w:r>
    </w:p>
    <w:p w14:paraId="5E0385C3" w14:textId="77777777" w:rsidR="00133879" w:rsidRPr="00133879" w:rsidRDefault="00133879" w:rsidP="00133879">
      <w:pPr>
        <w:numPr>
          <w:ilvl w:val="1"/>
          <w:numId w:val="1"/>
        </w:numPr>
      </w:pPr>
      <w:r w:rsidRPr="00133879">
        <w:rPr>
          <w:b/>
          <w:bCs/>
        </w:rPr>
        <w:t>PL nº 051/2023:</w:t>
      </w:r>
      <w:r w:rsidRPr="00133879">
        <w:t xml:space="preserve"> Doação de área e concessão de incentivos à empresa Duarte e Souza Indústria de Material de Construção Ltda.</w:t>
      </w:r>
    </w:p>
    <w:p w14:paraId="482F7E47" w14:textId="77777777" w:rsidR="00133879" w:rsidRPr="00133879" w:rsidRDefault="00133879" w:rsidP="00133879">
      <w:pPr>
        <w:numPr>
          <w:ilvl w:val="1"/>
          <w:numId w:val="1"/>
        </w:numPr>
      </w:pPr>
      <w:r w:rsidRPr="00133879">
        <w:rPr>
          <w:b/>
          <w:bCs/>
        </w:rPr>
        <w:t>PL nº 052/2023:</w:t>
      </w:r>
      <w:r w:rsidRPr="00133879">
        <w:t xml:space="preserve"> Doação de área e concessão de incentivos à empresa Comércio de Combustível Cavalinho Ltda.</w:t>
      </w:r>
    </w:p>
    <w:p w14:paraId="610C4DF8" w14:textId="77777777" w:rsidR="00133879" w:rsidRPr="00133879" w:rsidRDefault="00133879" w:rsidP="00133879">
      <w:pPr>
        <w:numPr>
          <w:ilvl w:val="1"/>
          <w:numId w:val="1"/>
        </w:numPr>
      </w:pPr>
      <w:r w:rsidRPr="00133879">
        <w:rPr>
          <w:b/>
          <w:bCs/>
        </w:rPr>
        <w:t>PL nº 082/2023:</w:t>
      </w:r>
      <w:r w:rsidRPr="00133879">
        <w:t xml:space="preserve"> Regulamentação do repasse da União para assistência financeira complementar ao pagamento do Piso da Enfermagem.</w:t>
      </w:r>
    </w:p>
    <w:p w14:paraId="30181DAD" w14:textId="77777777" w:rsidR="00133879" w:rsidRPr="00133879" w:rsidRDefault="00133879" w:rsidP="00133879">
      <w:pPr>
        <w:numPr>
          <w:ilvl w:val="1"/>
          <w:numId w:val="1"/>
        </w:numPr>
      </w:pPr>
      <w:r w:rsidRPr="00133879">
        <w:rPr>
          <w:b/>
          <w:bCs/>
        </w:rPr>
        <w:t>PL nº 054/2023, 061/2023 e 077/2023:</w:t>
      </w:r>
      <w:r w:rsidRPr="00133879">
        <w:t xml:space="preserve"> Inclusão de ações e abertura de créditos orçamentários especiais.</w:t>
      </w:r>
    </w:p>
    <w:p w14:paraId="79899038" w14:textId="77777777" w:rsidR="00133879" w:rsidRDefault="00133879"/>
    <w:sectPr w:rsidR="001338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747AD" w14:textId="77777777" w:rsidR="003D0751" w:rsidRDefault="003D0751" w:rsidP="003D0751">
      <w:pPr>
        <w:spacing w:after="0" w:line="240" w:lineRule="auto"/>
      </w:pPr>
      <w:r>
        <w:separator/>
      </w:r>
    </w:p>
  </w:endnote>
  <w:endnote w:type="continuationSeparator" w:id="0">
    <w:p w14:paraId="4CD5282D" w14:textId="77777777" w:rsidR="003D0751" w:rsidRDefault="003D0751" w:rsidP="003D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A6687" w14:textId="77777777" w:rsidR="003D0751" w:rsidRDefault="003D075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81996" w14:textId="77777777" w:rsidR="003D0751" w:rsidRDefault="003D0751" w:rsidP="003D0751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43EA6D87" w14:textId="77777777" w:rsidR="003D0751" w:rsidRPr="008D1BE4" w:rsidRDefault="003D0751" w:rsidP="003D075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3246BD0B" w14:textId="77777777" w:rsidR="003D0751" w:rsidRPr="003D0751" w:rsidRDefault="003D0751" w:rsidP="003D075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472C" w14:textId="77777777" w:rsidR="003D0751" w:rsidRDefault="003D075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66E46" w14:textId="77777777" w:rsidR="003D0751" w:rsidRDefault="003D0751" w:rsidP="003D0751">
      <w:pPr>
        <w:spacing w:after="0" w:line="240" w:lineRule="auto"/>
      </w:pPr>
      <w:r>
        <w:separator/>
      </w:r>
    </w:p>
  </w:footnote>
  <w:footnote w:type="continuationSeparator" w:id="0">
    <w:p w14:paraId="517DD9C8" w14:textId="77777777" w:rsidR="003D0751" w:rsidRDefault="003D0751" w:rsidP="003D0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2DF49" w14:textId="77777777" w:rsidR="003D0751" w:rsidRDefault="003D075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98854" w14:textId="045DE9B4" w:rsidR="003D0751" w:rsidRPr="00200BCC" w:rsidRDefault="003D0751" w:rsidP="003D0751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26D42198" wp14:editId="475E3682">
          <wp:extent cx="4152900" cy="1356360"/>
          <wp:effectExtent l="0" t="0" r="0" b="0"/>
          <wp:docPr id="128198355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6AB524B4" w14:textId="77777777" w:rsidR="003D0751" w:rsidRPr="003D0751" w:rsidRDefault="003D0751" w:rsidP="003D075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5CBCD" w14:textId="77777777" w:rsidR="003D0751" w:rsidRDefault="003D075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B62A2"/>
    <w:multiLevelType w:val="multilevel"/>
    <w:tmpl w:val="6368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290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79"/>
    <w:rsid w:val="00133879"/>
    <w:rsid w:val="003D0751"/>
    <w:rsid w:val="009336F4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CCF5"/>
  <w15:chartTrackingRefBased/>
  <w15:docId w15:val="{738797F7-7498-4D10-AF03-B231880A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33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33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338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3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38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3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3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3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3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338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338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338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3387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3387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338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3387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338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338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33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33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33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33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33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3387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3387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3387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33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3387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3387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D0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0751"/>
  </w:style>
  <w:style w:type="paragraph" w:styleId="Rodap">
    <w:name w:val="footer"/>
    <w:basedOn w:val="Normal"/>
    <w:link w:val="RodapChar"/>
    <w:uiPriority w:val="99"/>
    <w:unhideWhenUsed/>
    <w:rsid w:val="003D0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0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2026-04-15T10:23:00Z</dcterms:created>
  <dcterms:modified xsi:type="dcterms:W3CDTF">2026-04-17T12:45:00Z</dcterms:modified>
</cp:coreProperties>
</file>