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810221" w14:textId="77777777" w:rsidR="00C14314" w:rsidRPr="00C14314" w:rsidRDefault="00C14314" w:rsidP="00C14314">
      <w:pPr>
        <w:rPr>
          <w:b/>
          <w:bCs/>
        </w:rPr>
      </w:pPr>
      <w:r w:rsidRPr="00C14314">
        <w:rPr>
          <w:b/>
          <w:bCs/>
        </w:rPr>
        <w:t>Pauta - Reunião 002/2024 (Orçamento)</w:t>
      </w:r>
    </w:p>
    <w:p w14:paraId="433B8D3F" w14:textId="77777777" w:rsidR="00C14314" w:rsidRPr="00C14314" w:rsidRDefault="00C14314" w:rsidP="00C14314">
      <w:r w:rsidRPr="00C14314">
        <w:rPr>
          <w:b/>
          <w:bCs/>
        </w:rPr>
        <w:t>Data:</w:t>
      </w:r>
      <w:r w:rsidRPr="00C14314">
        <w:t xml:space="preserve"> 14 de fevereiro de 2024 | </w:t>
      </w:r>
      <w:r w:rsidRPr="00C14314">
        <w:rPr>
          <w:b/>
          <w:bCs/>
        </w:rPr>
        <w:t>Horário:</w:t>
      </w:r>
      <w:r w:rsidRPr="00C14314">
        <w:t xml:space="preserve"> 13:20</w:t>
      </w:r>
    </w:p>
    <w:p w14:paraId="5EA67B08" w14:textId="77777777" w:rsidR="00C14314" w:rsidRPr="00C14314" w:rsidRDefault="00C14314" w:rsidP="00C14314">
      <w:pPr>
        <w:numPr>
          <w:ilvl w:val="0"/>
          <w:numId w:val="1"/>
        </w:numPr>
      </w:pPr>
      <w:r w:rsidRPr="00C14314">
        <w:rPr>
          <w:b/>
          <w:bCs/>
        </w:rPr>
        <w:t>Análise de Matérias Legislativas:</w:t>
      </w:r>
    </w:p>
    <w:p w14:paraId="33CAD73F" w14:textId="77777777" w:rsidR="00C14314" w:rsidRPr="00C14314" w:rsidRDefault="00C14314" w:rsidP="00C14314">
      <w:pPr>
        <w:numPr>
          <w:ilvl w:val="1"/>
          <w:numId w:val="1"/>
        </w:numPr>
      </w:pPr>
      <w:r w:rsidRPr="00C14314">
        <w:rPr>
          <w:b/>
          <w:bCs/>
        </w:rPr>
        <w:t>Projeto de Lei nº 002/2024 (Executivo):</w:t>
      </w:r>
      <w:r w:rsidRPr="00C14314">
        <w:t xml:space="preserve"> Contratação emergencial de recursos humanos para a rede municipal de ensino (Educação).</w:t>
      </w:r>
    </w:p>
    <w:p w14:paraId="07B0509A" w14:textId="77777777" w:rsidR="00C14314" w:rsidRPr="00C14314" w:rsidRDefault="00C14314" w:rsidP="00C14314">
      <w:pPr>
        <w:numPr>
          <w:ilvl w:val="1"/>
          <w:numId w:val="1"/>
        </w:numPr>
      </w:pPr>
      <w:r w:rsidRPr="00C14314">
        <w:rPr>
          <w:b/>
          <w:bCs/>
        </w:rPr>
        <w:t>Projeto de Lei nº 003/2024 (Legislativo):</w:t>
      </w:r>
      <w:r w:rsidRPr="00C14314">
        <w:t xml:space="preserve"> Prorrogação do prazo de contratação emergencial do Processo Seletivo Simplificado vigente.</w:t>
      </w:r>
    </w:p>
    <w:p w14:paraId="70F4BC11" w14:textId="77777777" w:rsidR="00C14314" w:rsidRDefault="00C14314"/>
    <w:sectPr w:rsidR="00C14314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83A0522" w14:textId="77777777" w:rsidR="00345B48" w:rsidRDefault="00345B48" w:rsidP="00345B48">
      <w:pPr>
        <w:spacing w:after="0" w:line="240" w:lineRule="auto"/>
      </w:pPr>
      <w:r>
        <w:separator/>
      </w:r>
    </w:p>
  </w:endnote>
  <w:endnote w:type="continuationSeparator" w:id="0">
    <w:p w14:paraId="6E0B2A22" w14:textId="77777777" w:rsidR="00345B48" w:rsidRDefault="00345B48" w:rsidP="00345B4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B60C8E" w14:textId="77777777" w:rsidR="00345B48" w:rsidRDefault="00345B48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51EBCE" w14:textId="77777777" w:rsidR="00345B48" w:rsidRDefault="00345B48" w:rsidP="00345B48">
    <w:pPr>
      <w:pStyle w:val="Rodap"/>
      <w:pBdr>
        <w:bottom w:val="single" w:sz="12" w:space="1" w:color="auto"/>
      </w:pBdr>
    </w:pPr>
  </w:p>
  <w:p w14:paraId="11D0289D" w14:textId="77777777" w:rsidR="00345B48" w:rsidRPr="008D1BE4" w:rsidRDefault="00345B48" w:rsidP="00345B48">
    <w:pPr>
      <w:pStyle w:val="Rodap"/>
      <w:jc w:val="center"/>
      <w:rPr>
        <w:rFonts w:ascii="Arial" w:hAnsi="Arial" w:cs="Arial"/>
        <w:sz w:val="20"/>
        <w:szCs w:val="20"/>
      </w:rPr>
    </w:pPr>
    <w:r w:rsidRPr="008D1BE4">
      <w:rPr>
        <w:rFonts w:ascii="Arial" w:hAnsi="Arial" w:cs="Arial"/>
        <w:sz w:val="20"/>
        <w:szCs w:val="20"/>
      </w:rPr>
      <w:t>Rua Duque de Caxias, 42 – Centro – Pantano Grande/RS</w:t>
    </w:r>
    <w:r>
      <w:rPr>
        <w:rFonts w:ascii="Arial" w:hAnsi="Arial" w:cs="Arial"/>
        <w:sz w:val="20"/>
        <w:szCs w:val="20"/>
      </w:rPr>
      <w:t xml:space="preserve"> - </w:t>
    </w:r>
    <w:r w:rsidRPr="008D1BE4">
      <w:rPr>
        <w:rFonts w:ascii="Arial" w:hAnsi="Arial" w:cs="Arial"/>
        <w:sz w:val="20"/>
        <w:szCs w:val="20"/>
      </w:rPr>
      <w:t>Fone: (51) 3734-1285 – E-mail: camarapantanogrande@yahoo.com.br site: www.camarapantanogrande.rs.gov.br</w:t>
    </w:r>
  </w:p>
  <w:p w14:paraId="2D881808" w14:textId="77777777" w:rsidR="00345B48" w:rsidRPr="00345B48" w:rsidRDefault="00345B48" w:rsidP="00345B48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267086" w14:textId="77777777" w:rsidR="00345B48" w:rsidRDefault="00345B48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EE32D75" w14:textId="77777777" w:rsidR="00345B48" w:rsidRDefault="00345B48" w:rsidP="00345B48">
      <w:pPr>
        <w:spacing w:after="0" w:line="240" w:lineRule="auto"/>
      </w:pPr>
      <w:r>
        <w:separator/>
      </w:r>
    </w:p>
  </w:footnote>
  <w:footnote w:type="continuationSeparator" w:id="0">
    <w:p w14:paraId="7D3B3F2F" w14:textId="77777777" w:rsidR="00345B48" w:rsidRDefault="00345B48" w:rsidP="00345B4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B463C8" w14:textId="77777777" w:rsidR="00345B48" w:rsidRDefault="00345B48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CFA21A" w14:textId="776C26D6" w:rsidR="00345B48" w:rsidRPr="00200BCC" w:rsidRDefault="00345B48" w:rsidP="00345B48">
    <w:pPr>
      <w:pStyle w:val="Cabealho"/>
      <w:jc w:val="center"/>
    </w:pPr>
    <w:r w:rsidRPr="00524233">
      <w:rPr>
        <w:noProof/>
        <w:lang w:eastAsia="pt-BR"/>
      </w:rPr>
      <w:drawing>
        <wp:inline distT="0" distB="0" distL="0" distR="0" wp14:anchorId="2316B94E" wp14:editId="77544872">
          <wp:extent cx="4152900" cy="1357630"/>
          <wp:effectExtent l="0" t="0" r="0" b="0"/>
          <wp:docPr id="444972180" name="Imagem 1" descr="Figura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0" descr="Figura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152900" cy="13576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19E7401F" w14:textId="77777777" w:rsidR="00345B48" w:rsidRPr="00345B48" w:rsidRDefault="00345B48" w:rsidP="00345B48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35D0A91" w14:textId="77777777" w:rsidR="00345B48" w:rsidRDefault="00345B48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B0B030C"/>
    <w:multiLevelType w:val="multilevel"/>
    <w:tmpl w:val="48EE67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37168531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4314"/>
    <w:rsid w:val="00345B48"/>
    <w:rsid w:val="00513981"/>
    <w:rsid w:val="00AF47A9"/>
    <w:rsid w:val="00C143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22FBE7"/>
  <w15:chartTrackingRefBased/>
  <w15:docId w15:val="{F552694F-1757-47F2-9BC0-4F4E2353EC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C1431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C1431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C1431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C1431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C1431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C1431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C1431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C1431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C1431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C1431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C1431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C1431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C14314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C14314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C14314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C14314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C14314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C14314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C1431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C1431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C1431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C1431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C1431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C14314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C14314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C14314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C1431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C14314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C14314"/>
    <w:rPr>
      <w:b/>
      <w:bCs/>
      <w:smallCaps/>
      <w:color w:val="2F5496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345B4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345B48"/>
  </w:style>
  <w:style w:type="paragraph" w:styleId="Rodap">
    <w:name w:val="footer"/>
    <w:basedOn w:val="Normal"/>
    <w:link w:val="RodapChar"/>
    <w:uiPriority w:val="99"/>
    <w:unhideWhenUsed/>
    <w:rsid w:val="00345B4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345B4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59</Words>
  <Characters>321</Characters>
  <Application>Microsoft Office Word</Application>
  <DocSecurity>0</DocSecurity>
  <Lines>2</Lines>
  <Paragraphs>1</Paragraphs>
  <ScaleCrop>false</ScaleCrop>
  <Company/>
  <LinksUpToDate>false</LinksUpToDate>
  <CharactersWithSpaces>379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2026-04-23T13:38:00Z</dcterms:created>
  <dcterms:modified xsi:type="dcterms:W3CDTF">2026-04-28T13:29:00Z</dcterms:modified>
</cp:coreProperties>
</file>