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FB50" w14:textId="77777777" w:rsidR="00B42EE7" w:rsidRPr="00B42EE7" w:rsidRDefault="00B42EE7" w:rsidP="00512AF9">
      <w:pPr>
        <w:rPr>
          <w:b/>
          <w:bCs/>
        </w:rPr>
      </w:pPr>
      <w:r w:rsidRPr="00B42EE7">
        <w:rPr>
          <w:b/>
          <w:bCs/>
        </w:rPr>
        <w:t>Pauta da 3ª Reunião da Comissão de Constituição, Justiça e Redação de 2026 (26-01-2026)</w:t>
      </w:r>
    </w:p>
    <w:p w14:paraId="34ADE29C" w14:textId="77777777" w:rsidR="00B42EE7" w:rsidRPr="00B42EE7" w:rsidRDefault="00B42EE7" w:rsidP="00B42EE7">
      <w:pPr>
        <w:numPr>
          <w:ilvl w:val="0"/>
          <w:numId w:val="1"/>
        </w:numPr>
      </w:pPr>
      <w:r w:rsidRPr="00B42EE7">
        <w:rPr>
          <w:b/>
          <w:bCs/>
        </w:rPr>
        <w:t>Ordem do Dia (Projetos Prontos para Avaliação de Admissibilidade Constitucional e Legal):</w:t>
      </w:r>
    </w:p>
    <w:p w14:paraId="0DDB5D81" w14:textId="77777777" w:rsidR="00B42EE7" w:rsidRPr="00B42EE7" w:rsidRDefault="00B42EE7" w:rsidP="00B42EE7">
      <w:pPr>
        <w:numPr>
          <w:ilvl w:val="1"/>
          <w:numId w:val="1"/>
        </w:numPr>
      </w:pPr>
      <w:r w:rsidRPr="00B42EE7">
        <w:rPr>
          <w:b/>
          <w:bCs/>
        </w:rPr>
        <w:t>Projeto de Lei Complementar nº 107/2025 (Executivo):</w:t>
      </w:r>
      <w:r w:rsidRPr="00B42EE7">
        <w:t xml:space="preserve"> Modifica o Regime Próprio de Previdência Social do Município de Pantano Grande de acordo com a Emenda Constitucional nº 103, de 2019, avaliado em conjunto com a respectiva Mensagem do Executivo. </w:t>
      </w:r>
    </w:p>
    <w:p w14:paraId="339EE7BE" w14:textId="77777777" w:rsidR="00B42EE7" w:rsidRPr="00B42EE7" w:rsidRDefault="00B42EE7" w:rsidP="00B42EE7">
      <w:pPr>
        <w:numPr>
          <w:ilvl w:val="1"/>
          <w:numId w:val="1"/>
        </w:numPr>
      </w:pPr>
      <w:r w:rsidRPr="00B42EE7">
        <w:rPr>
          <w:b/>
          <w:bCs/>
        </w:rPr>
        <w:t>Projeto de Lei nº 110/2025 (Executivo):</w:t>
      </w:r>
      <w:r w:rsidRPr="00B42EE7">
        <w:t xml:space="preserve"> Regulamenta parâmetros e autoriza a incorporação de ativos ao patrimônio do Regime Próprio do Município de Pantano Grande-RS, aporta produto da arrecadação do imposto de renda (IRRF), altera o plano de equacionamento do déficit atuarial e dá outras providências. </w:t>
      </w:r>
    </w:p>
    <w:p w14:paraId="14C446D1" w14:textId="77777777" w:rsidR="00B42EE7" w:rsidRDefault="00B42EE7"/>
    <w:sectPr w:rsidR="00B42EE7" w:rsidSect="00512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617A" w14:textId="77777777" w:rsidR="00512AF9" w:rsidRDefault="00512AF9" w:rsidP="00512AF9">
      <w:pPr>
        <w:spacing w:after="0" w:line="240" w:lineRule="auto"/>
      </w:pPr>
      <w:r>
        <w:separator/>
      </w:r>
    </w:p>
  </w:endnote>
  <w:endnote w:type="continuationSeparator" w:id="0">
    <w:p w14:paraId="09037A3F" w14:textId="77777777" w:rsidR="00512AF9" w:rsidRDefault="00512AF9" w:rsidP="0051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529B" w14:textId="77777777" w:rsidR="00512AF9" w:rsidRDefault="00512AF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CD33" w14:textId="77777777" w:rsidR="00512AF9" w:rsidRDefault="00512AF9" w:rsidP="00512AF9">
    <w:pPr>
      <w:pStyle w:val="Rodap"/>
      <w:pBdr>
        <w:bottom w:val="single" w:sz="12" w:space="1" w:color="auto"/>
      </w:pBdr>
    </w:pPr>
  </w:p>
  <w:p w14:paraId="6A5EDD4A" w14:textId="77777777" w:rsidR="00512AF9" w:rsidRPr="008D1BE4" w:rsidRDefault="00512AF9" w:rsidP="00512AF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ED3AF2C" w14:textId="77777777" w:rsidR="00512AF9" w:rsidRPr="00512AF9" w:rsidRDefault="00512AF9" w:rsidP="00512AF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064C" w14:textId="77777777" w:rsidR="00512AF9" w:rsidRDefault="00512A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E245" w14:textId="77777777" w:rsidR="00512AF9" w:rsidRDefault="00512AF9" w:rsidP="00512AF9">
      <w:pPr>
        <w:spacing w:after="0" w:line="240" w:lineRule="auto"/>
      </w:pPr>
      <w:r>
        <w:separator/>
      </w:r>
    </w:p>
  </w:footnote>
  <w:footnote w:type="continuationSeparator" w:id="0">
    <w:p w14:paraId="0365198B" w14:textId="77777777" w:rsidR="00512AF9" w:rsidRDefault="00512AF9" w:rsidP="0051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1380" w14:textId="77777777" w:rsidR="00512AF9" w:rsidRDefault="00512AF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9508" w14:textId="36DB2E05" w:rsidR="00512AF9" w:rsidRPr="00200BCC" w:rsidRDefault="00512AF9" w:rsidP="00512AF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60995DA" wp14:editId="6981E280">
          <wp:extent cx="4152900" cy="1356360"/>
          <wp:effectExtent l="0" t="0" r="0" b="0"/>
          <wp:docPr id="106056377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3A3FE" w14:textId="77777777" w:rsidR="00512AF9" w:rsidRPr="00512AF9" w:rsidRDefault="00512AF9" w:rsidP="00512AF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796C" w14:textId="77777777" w:rsidR="00512AF9" w:rsidRDefault="00512AF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668A"/>
    <w:multiLevelType w:val="multilevel"/>
    <w:tmpl w:val="2F3C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11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E7"/>
    <w:rsid w:val="00512AF9"/>
    <w:rsid w:val="00977E3F"/>
    <w:rsid w:val="00B42EE7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7CDF"/>
  <w15:chartTrackingRefBased/>
  <w15:docId w15:val="{A5A13F6A-848B-442C-A770-FB5B5AE8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4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2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2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EE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EE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2E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E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E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2E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2E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2EE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2EE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2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2EE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2EE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12A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2AF9"/>
  </w:style>
  <w:style w:type="paragraph" w:styleId="Rodap">
    <w:name w:val="footer"/>
    <w:basedOn w:val="Normal"/>
    <w:link w:val="RodapChar"/>
    <w:uiPriority w:val="99"/>
    <w:unhideWhenUsed/>
    <w:rsid w:val="00512A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