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B6910" w14:textId="77777777" w:rsidR="00663490" w:rsidRPr="00663490" w:rsidRDefault="00663490" w:rsidP="00DF60F4">
      <w:pPr>
        <w:spacing w:after="0"/>
        <w:rPr>
          <w:b/>
          <w:bCs/>
        </w:rPr>
      </w:pPr>
      <w:r w:rsidRPr="00663490">
        <w:rPr>
          <w:b/>
          <w:bCs/>
        </w:rPr>
        <w:t>Pauta da 4ª Audiência Pública de Avaliação Fiscal (24-09-2025)</w:t>
      </w:r>
    </w:p>
    <w:p w14:paraId="1D98B303" w14:textId="77777777" w:rsidR="00663490" w:rsidRPr="00663490" w:rsidRDefault="00663490" w:rsidP="00663490">
      <w:pPr>
        <w:numPr>
          <w:ilvl w:val="0"/>
          <w:numId w:val="1"/>
        </w:numPr>
      </w:pPr>
      <w:r w:rsidRPr="00663490">
        <w:rPr>
          <w:b/>
          <w:bCs/>
        </w:rPr>
        <w:t>Atos Institucionais de Publicidade:</w:t>
      </w:r>
    </w:p>
    <w:p w14:paraId="061831B1" w14:textId="77777777" w:rsidR="00663490" w:rsidRPr="00663490" w:rsidRDefault="00663490" w:rsidP="00663490">
      <w:pPr>
        <w:numPr>
          <w:ilvl w:val="1"/>
          <w:numId w:val="1"/>
        </w:numPr>
      </w:pPr>
      <w:r w:rsidRPr="00663490">
        <w:t xml:space="preserve">Convocação e abertura amparada nos critérios legais do Edital nº 004/2025, lido em sessão ordinária e publicado no mural da sede legislativa. </w:t>
      </w:r>
    </w:p>
    <w:p w14:paraId="693709BC" w14:textId="77777777" w:rsidR="00663490" w:rsidRPr="00663490" w:rsidRDefault="00663490" w:rsidP="00663490">
      <w:pPr>
        <w:numPr>
          <w:ilvl w:val="1"/>
          <w:numId w:val="1"/>
        </w:numPr>
      </w:pPr>
      <w:r w:rsidRPr="00663490">
        <w:t xml:space="preserve">Condução técnica do expediente de avaliação designada à Relatoria da Comissão de Orçamento, Finanças e Tributação (COFT). </w:t>
      </w:r>
    </w:p>
    <w:p w14:paraId="7F7D5CDA" w14:textId="77777777" w:rsidR="00663490" w:rsidRPr="00663490" w:rsidRDefault="00663490" w:rsidP="00663490">
      <w:pPr>
        <w:numPr>
          <w:ilvl w:val="0"/>
          <w:numId w:val="1"/>
        </w:numPr>
      </w:pPr>
      <w:r w:rsidRPr="00663490">
        <w:rPr>
          <w:b/>
          <w:bCs/>
        </w:rPr>
        <w:t>Ordem do Dia (Avaliação de Metas e Gestão Fiscal):</w:t>
      </w:r>
    </w:p>
    <w:p w14:paraId="076020C4" w14:textId="77777777" w:rsidR="00663490" w:rsidRPr="00663490" w:rsidRDefault="00663490" w:rsidP="00663490">
      <w:pPr>
        <w:numPr>
          <w:ilvl w:val="1"/>
          <w:numId w:val="1"/>
        </w:numPr>
      </w:pPr>
      <w:r w:rsidRPr="00663490">
        <w:t xml:space="preserve">Exposição detalhada e avaliação das metas fiscais e relatórios orçamentários do município referentes ao </w:t>
      </w:r>
      <w:r w:rsidRPr="00663490">
        <w:rPr>
          <w:b/>
          <w:bCs/>
        </w:rPr>
        <w:t>2º Quadrimestre do exercício de 2025</w:t>
      </w:r>
      <w:r w:rsidRPr="00663490">
        <w:t xml:space="preserve">. </w:t>
      </w:r>
    </w:p>
    <w:p w14:paraId="0DD5C590" w14:textId="77777777" w:rsidR="00663490" w:rsidRPr="00663490" w:rsidRDefault="00663490" w:rsidP="00663490">
      <w:pPr>
        <w:numPr>
          <w:ilvl w:val="1"/>
          <w:numId w:val="1"/>
        </w:numPr>
      </w:pPr>
      <w:r w:rsidRPr="00663490">
        <w:t xml:space="preserve">Exame dos relatórios técnicos e Demonstrativos da Dívida Consolidada Líquida municipal (matéria embasada nos dados oficiais do Ofício nº 028/2025 enviado pela prefeitura). </w:t>
      </w:r>
    </w:p>
    <w:p w14:paraId="5D08EE4B" w14:textId="77777777" w:rsidR="00663490" w:rsidRPr="00663490" w:rsidRDefault="00663490" w:rsidP="00663490">
      <w:pPr>
        <w:numPr>
          <w:ilvl w:val="1"/>
          <w:numId w:val="1"/>
        </w:numPr>
      </w:pPr>
      <w:r w:rsidRPr="00663490">
        <w:t xml:space="preserve">Abertura de intervalo regulamentar de 10 minutos para triagem, coleta e leitura de comentários, críticas ou sugestões populares postadas nos canais de transmissão do Legislativo. </w:t>
      </w:r>
    </w:p>
    <w:p w14:paraId="3AAA89F0" w14:textId="77777777" w:rsidR="00663490" w:rsidRPr="00663490" w:rsidRDefault="00663490" w:rsidP="00663490">
      <w:pPr>
        <w:numPr>
          <w:ilvl w:val="1"/>
          <w:numId w:val="1"/>
        </w:numPr>
      </w:pPr>
      <w:r w:rsidRPr="00663490">
        <w:t xml:space="preserve">Fase de inquirição técnica e formulação de blocos de perguntas pelos Vereadores à representação contábil do município. </w:t>
      </w:r>
    </w:p>
    <w:p w14:paraId="0DB6DE4B" w14:textId="77777777" w:rsidR="00663490" w:rsidRDefault="00663490"/>
    <w:sectPr w:rsidR="00663490" w:rsidSect="00DF60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95A4F" w14:textId="77777777" w:rsidR="00DF60F4" w:rsidRDefault="00DF60F4" w:rsidP="00DF60F4">
      <w:pPr>
        <w:spacing w:after="0" w:line="240" w:lineRule="auto"/>
      </w:pPr>
      <w:r>
        <w:separator/>
      </w:r>
    </w:p>
  </w:endnote>
  <w:endnote w:type="continuationSeparator" w:id="0">
    <w:p w14:paraId="4BBE28F3" w14:textId="77777777" w:rsidR="00DF60F4" w:rsidRDefault="00DF60F4" w:rsidP="00DF6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BAE8" w14:textId="77777777" w:rsidR="00DF60F4" w:rsidRDefault="00DF60F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A14B7" w14:textId="77777777" w:rsidR="00DF60F4" w:rsidRDefault="00DF60F4" w:rsidP="00DF60F4">
    <w:pPr>
      <w:pStyle w:val="Rodap"/>
      <w:pBdr>
        <w:bottom w:val="single" w:sz="12" w:space="1" w:color="auto"/>
      </w:pBdr>
    </w:pPr>
  </w:p>
  <w:p w14:paraId="30D9792A" w14:textId="77777777" w:rsidR="00DF60F4" w:rsidRPr="008D1BE4" w:rsidRDefault="00DF60F4" w:rsidP="00DF60F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659D02B" w14:textId="77777777" w:rsidR="00DF60F4" w:rsidRPr="00DF60F4" w:rsidRDefault="00DF60F4" w:rsidP="00DF60F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58EFF" w14:textId="77777777" w:rsidR="00DF60F4" w:rsidRDefault="00DF60F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6C3A2" w14:textId="77777777" w:rsidR="00DF60F4" w:rsidRDefault="00DF60F4" w:rsidP="00DF60F4">
      <w:pPr>
        <w:spacing w:after="0" w:line="240" w:lineRule="auto"/>
      </w:pPr>
      <w:r>
        <w:separator/>
      </w:r>
    </w:p>
  </w:footnote>
  <w:footnote w:type="continuationSeparator" w:id="0">
    <w:p w14:paraId="51246017" w14:textId="77777777" w:rsidR="00DF60F4" w:rsidRDefault="00DF60F4" w:rsidP="00DF6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A9C9" w14:textId="77777777" w:rsidR="00DF60F4" w:rsidRDefault="00DF60F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6A76" w14:textId="335DCBF7" w:rsidR="00DF60F4" w:rsidRPr="00200BCC" w:rsidRDefault="00DF60F4" w:rsidP="00DF60F4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F1910DA" wp14:editId="12B7E1CA">
          <wp:extent cx="4157345" cy="1354455"/>
          <wp:effectExtent l="0" t="0" r="0" b="0"/>
          <wp:docPr id="20786645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9BEEBC" w14:textId="77777777" w:rsidR="00DF60F4" w:rsidRPr="00DF60F4" w:rsidRDefault="00DF60F4" w:rsidP="00DF60F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87F8" w14:textId="77777777" w:rsidR="00DF60F4" w:rsidRDefault="00DF60F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931D4"/>
    <w:multiLevelType w:val="multilevel"/>
    <w:tmpl w:val="87BC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58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90"/>
    <w:rsid w:val="0007704F"/>
    <w:rsid w:val="00201E33"/>
    <w:rsid w:val="00663490"/>
    <w:rsid w:val="00D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1327"/>
  <w15:chartTrackingRefBased/>
  <w15:docId w15:val="{3AB057CE-CA28-4CA3-9864-D0453280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63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3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34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3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34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3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3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3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3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34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3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34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349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349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34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349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34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34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63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3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3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3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63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349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6349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349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34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349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6349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F6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60F4"/>
  </w:style>
  <w:style w:type="paragraph" w:styleId="Rodap">
    <w:name w:val="footer"/>
    <w:basedOn w:val="Normal"/>
    <w:link w:val="RodapChar"/>
    <w:uiPriority w:val="99"/>
    <w:unhideWhenUsed/>
    <w:rsid w:val="00DF6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6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2026-05-27T19:24:00Z</dcterms:created>
  <dcterms:modified xsi:type="dcterms:W3CDTF">2026-05-27T21:15:00Z</dcterms:modified>
</cp:coreProperties>
</file>