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9F08" w14:textId="77777777" w:rsidR="00FC07C7" w:rsidRPr="00FC07C7" w:rsidRDefault="00FC07C7" w:rsidP="009E0C06">
      <w:pPr>
        <w:rPr>
          <w:b/>
          <w:bCs/>
        </w:rPr>
      </w:pPr>
      <w:r w:rsidRPr="00FC07C7">
        <w:rPr>
          <w:b/>
          <w:bCs/>
        </w:rPr>
        <w:t>Pauta da 9ª Reunião da Comissão de Orçamento, Finanças e Tributação de 2026 (27-04-2026)</w:t>
      </w:r>
    </w:p>
    <w:p w14:paraId="4A2FCD0C" w14:textId="77777777" w:rsidR="00FC07C7" w:rsidRPr="00FC07C7" w:rsidRDefault="00FC07C7" w:rsidP="00FC07C7">
      <w:pPr>
        <w:numPr>
          <w:ilvl w:val="0"/>
          <w:numId w:val="1"/>
        </w:numPr>
      </w:pPr>
      <w:r w:rsidRPr="00FC07C7">
        <w:rPr>
          <w:b/>
          <w:bCs/>
        </w:rPr>
        <w:t>Ordem do Dia (Projetos Prontos para Avaliação de Impacto e Parecer):</w:t>
      </w:r>
    </w:p>
    <w:p w14:paraId="26DA28B7" w14:textId="77777777" w:rsidR="00FC07C7" w:rsidRPr="00FC07C7" w:rsidRDefault="00FC07C7" w:rsidP="00FC07C7">
      <w:pPr>
        <w:numPr>
          <w:ilvl w:val="1"/>
          <w:numId w:val="1"/>
        </w:numPr>
      </w:pPr>
      <w:r w:rsidRPr="00FC07C7">
        <w:rPr>
          <w:b/>
          <w:bCs/>
        </w:rPr>
        <w:t>Projeto de Lei nº 027/2026 (Executivo):</w:t>
      </w:r>
      <w:r w:rsidRPr="00FC07C7">
        <w:t xml:space="preserve"> Inclui ações na Lei nº 1.250/2025 e abre crédito orçamentário especial na Lei nº 1.265/2025. </w:t>
      </w:r>
    </w:p>
    <w:p w14:paraId="1A58C8C7" w14:textId="77777777" w:rsidR="00FC07C7" w:rsidRPr="00FC07C7" w:rsidRDefault="00FC07C7" w:rsidP="00FC07C7">
      <w:pPr>
        <w:numPr>
          <w:ilvl w:val="1"/>
          <w:numId w:val="1"/>
        </w:numPr>
      </w:pPr>
      <w:r w:rsidRPr="00FC07C7">
        <w:rPr>
          <w:b/>
          <w:bCs/>
        </w:rPr>
        <w:t>Projeto de Lei nº 028/2026 (Executivo):</w:t>
      </w:r>
      <w:r w:rsidRPr="00FC07C7">
        <w:t xml:space="preserve"> Inclui ações na Lei nº 1.250/2025 e abre crédito orçamentário especial na Lei nº 1.265/2025. </w:t>
      </w:r>
    </w:p>
    <w:p w14:paraId="0B6DF5B7" w14:textId="77777777" w:rsidR="00FC07C7" w:rsidRDefault="00FC07C7"/>
    <w:sectPr w:rsidR="00FC07C7" w:rsidSect="009E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5EB6" w14:textId="77777777" w:rsidR="009E0C06" w:rsidRDefault="009E0C06" w:rsidP="009E0C06">
      <w:pPr>
        <w:spacing w:after="0" w:line="240" w:lineRule="auto"/>
      </w:pPr>
      <w:r>
        <w:separator/>
      </w:r>
    </w:p>
  </w:endnote>
  <w:endnote w:type="continuationSeparator" w:id="0">
    <w:p w14:paraId="23C67B9E" w14:textId="77777777" w:rsidR="009E0C06" w:rsidRDefault="009E0C06" w:rsidP="009E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E5E7E" w14:textId="77777777" w:rsidR="009E0C06" w:rsidRDefault="009E0C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D57F" w14:textId="77777777" w:rsidR="009E0C06" w:rsidRDefault="009E0C06" w:rsidP="009E0C06">
    <w:pPr>
      <w:pStyle w:val="Rodap"/>
      <w:pBdr>
        <w:bottom w:val="single" w:sz="12" w:space="1" w:color="auto"/>
      </w:pBdr>
    </w:pPr>
  </w:p>
  <w:p w14:paraId="0F6D56AF" w14:textId="77777777" w:rsidR="009E0C06" w:rsidRPr="008D1BE4" w:rsidRDefault="009E0C06" w:rsidP="009E0C0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FD220F9" w14:textId="77777777" w:rsidR="009E0C06" w:rsidRPr="009E0C06" w:rsidRDefault="009E0C06" w:rsidP="009E0C0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4D91" w14:textId="77777777" w:rsidR="009E0C06" w:rsidRDefault="009E0C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0DA3" w14:textId="77777777" w:rsidR="009E0C06" w:rsidRDefault="009E0C06" w:rsidP="009E0C06">
      <w:pPr>
        <w:spacing w:after="0" w:line="240" w:lineRule="auto"/>
      </w:pPr>
      <w:r>
        <w:separator/>
      </w:r>
    </w:p>
  </w:footnote>
  <w:footnote w:type="continuationSeparator" w:id="0">
    <w:p w14:paraId="1CF478D6" w14:textId="77777777" w:rsidR="009E0C06" w:rsidRDefault="009E0C06" w:rsidP="009E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2E66" w14:textId="77777777" w:rsidR="009E0C06" w:rsidRDefault="009E0C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80A26" w14:textId="62B07F3B" w:rsidR="009E0C06" w:rsidRPr="00200BCC" w:rsidRDefault="009E0C06" w:rsidP="009E0C0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5C4002F" wp14:editId="239D4017">
          <wp:extent cx="4152900" cy="1356360"/>
          <wp:effectExtent l="0" t="0" r="0" b="0"/>
          <wp:docPr id="63556507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D0C776" w14:textId="77777777" w:rsidR="009E0C06" w:rsidRPr="009E0C06" w:rsidRDefault="009E0C06" w:rsidP="009E0C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F5BB" w14:textId="77777777" w:rsidR="009E0C06" w:rsidRDefault="009E0C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0C0F"/>
    <w:multiLevelType w:val="multilevel"/>
    <w:tmpl w:val="9052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27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C7"/>
    <w:rsid w:val="00977E3F"/>
    <w:rsid w:val="009E0C06"/>
    <w:rsid w:val="00F159B2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521E"/>
  <w15:chartTrackingRefBased/>
  <w15:docId w15:val="{36F330E4-3299-42E2-9F2C-FD77D12C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C0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0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07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0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07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0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0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0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0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07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0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07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07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07C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07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07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07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07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0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C0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0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C0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0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C07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07C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C07C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07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07C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07C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E0C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0C06"/>
  </w:style>
  <w:style w:type="paragraph" w:styleId="Rodap">
    <w:name w:val="footer"/>
    <w:basedOn w:val="Normal"/>
    <w:link w:val="RodapChar"/>
    <w:uiPriority w:val="99"/>
    <w:unhideWhenUsed/>
    <w:rsid w:val="009E0C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