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D8C4D9" w14:textId="77777777" w:rsidR="001627DD" w:rsidRPr="001627DD" w:rsidRDefault="001627DD" w:rsidP="00C5371F">
      <w:pPr>
        <w:spacing w:after="0"/>
        <w:rPr>
          <w:b/>
          <w:bCs/>
        </w:rPr>
      </w:pPr>
      <w:r w:rsidRPr="001627DD">
        <w:rPr>
          <w:b/>
          <w:bCs/>
        </w:rPr>
        <w:t>Pauta - Reunião 031/2025 (CCJR)</w:t>
      </w:r>
    </w:p>
    <w:p w14:paraId="79048D46" w14:textId="77777777" w:rsidR="001627DD" w:rsidRPr="001627DD" w:rsidRDefault="001627DD" w:rsidP="001627DD">
      <w:r w:rsidRPr="001627DD">
        <w:rPr>
          <w:b/>
          <w:bCs/>
        </w:rPr>
        <w:t>Data:</w:t>
      </w:r>
      <w:r w:rsidRPr="001627DD">
        <w:t xml:space="preserve"> 23 de dezembro de 2025 | </w:t>
      </w:r>
      <w:r w:rsidRPr="001627DD">
        <w:rPr>
          <w:b/>
          <w:bCs/>
        </w:rPr>
        <w:t>Horário:</w:t>
      </w:r>
      <w:r w:rsidRPr="001627DD">
        <w:t xml:space="preserve"> 18:00 </w:t>
      </w:r>
    </w:p>
    <w:p w14:paraId="3EACAB78" w14:textId="77777777" w:rsidR="001627DD" w:rsidRPr="001627DD" w:rsidRDefault="001627DD" w:rsidP="001627DD">
      <w:pPr>
        <w:numPr>
          <w:ilvl w:val="0"/>
          <w:numId w:val="1"/>
        </w:numPr>
      </w:pPr>
      <w:r w:rsidRPr="001627DD">
        <w:rPr>
          <w:b/>
          <w:bCs/>
        </w:rPr>
        <w:t>Deliberação Final de 2025 (RPPS):</w:t>
      </w:r>
    </w:p>
    <w:p w14:paraId="013AE9F2" w14:textId="77777777" w:rsidR="001627DD" w:rsidRPr="001627DD" w:rsidRDefault="001627DD" w:rsidP="001627DD">
      <w:pPr>
        <w:numPr>
          <w:ilvl w:val="1"/>
          <w:numId w:val="1"/>
        </w:numPr>
      </w:pPr>
      <w:r w:rsidRPr="001627DD">
        <w:rPr>
          <w:b/>
          <w:bCs/>
        </w:rPr>
        <w:t>Projeto de Lei Complementar nº 107/2025 (Executivo) e Mensagem Modificativa nº 001</w:t>
      </w:r>
      <w:r w:rsidRPr="001627DD">
        <w:t xml:space="preserve">: Votação do parecer sobre a modificação do Regime Próprio de Previdência Social. </w:t>
      </w:r>
    </w:p>
    <w:p w14:paraId="4C2DAA1A" w14:textId="77777777" w:rsidR="001627DD" w:rsidRPr="001627DD" w:rsidRDefault="001627DD" w:rsidP="001627DD">
      <w:pPr>
        <w:numPr>
          <w:ilvl w:val="1"/>
          <w:numId w:val="1"/>
        </w:numPr>
      </w:pPr>
      <w:r w:rsidRPr="001627DD">
        <w:rPr>
          <w:b/>
          <w:bCs/>
        </w:rPr>
        <w:t>Projeto de Lei nº 110/2025 (Executivo)</w:t>
      </w:r>
      <w:r w:rsidRPr="001627DD">
        <w:t xml:space="preserve">: Votação do parecer sobre a incorporação de ativos ao patrimônio do Regime Próprio e aporte de recursos do IRRF. </w:t>
      </w:r>
    </w:p>
    <w:p w14:paraId="3177BED7" w14:textId="77777777" w:rsidR="001627DD" w:rsidRDefault="001627DD"/>
    <w:sectPr w:rsidR="001627DD" w:rsidSect="00C5371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206E1E" w14:textId="77777777" w:rsidR="00C5371F" w:rsidRDefault="00C5371F" w:rsidP="00C5371F">
      <w:pPr>
        <w:spacing w:after="0" w:line="240" w:lineRule="auto"/>
      </w:pPr>
      <w:r>
        <w:separator/>
      </w:r>
    </w:p>
  </w:endnote>
  <w:endnote w:type="continuationSeparator" w:id="0">
    <w:p w14:paraId="244E8CE8" w14:textId="77777777" w:rsidR="00C5371F" w:rsidRDefault="00C5371F" w:rsidP="00C537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8C39A9" w14:textId="77777777" w:rsidR="00C5371F" w:rsidRDefault="00C5371F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966A8" w14:textId="77777777" w:rsidR="00C5371F" w:rsidRDefault="00C5371F" w:rsidP="00C5371F">
    <w:pPr>
      <w:pStyle w:val="Rodap"/>
      <w:pBdr>
        <w:bottom w:val="single" w:sz="12" w:space="1" w:color="auto"/>
      </w:pBdr>
    </w:pPr>
  </w:p>
  <w:p w14:paraId="4293F553" w14:textId="77777777" w:rsidR="00C5371F" w:rsidRPr="008D1BE4" w:rsidRDefault="00C5371F" w:rsidP="00C5371F">
    <w:pPr>
      <w:pStyle w:val="Rodap"/>
      <w:jc w:val="center"/>
      <w:rPr>
        <w:rFonts w:ascii="Arial" w:hAnsi="Arial" w:cs="Arial"/>
        <w:sz w:val="20"/>
        <w:szCs w:val="20"/>
      </w:rPr>
    </w:pPr>
    <w:r w:rsidRPr="008D1BE4">
      <w:rPr>
        <w:rFonts w:ascii="Arial" w:hAnsi="Arial" w:cs="Arial"/>
        <w:sz w:val="20"/>
        <w:szCs w:val="20"/>
      </w:rPr>
      <w:t>Rua Duque de Caxias, 42 – Centro – Pantano Grande/RS</w:t>
    </w:r>
    <w:r>
      <w:rPr>
        <w:rFonts w:ascii="Arial" w:hAnsi="Arial" w:cs="Arial"/>
        <w:sz w:val="20"/>
        <w:szCs w:val="20"/>
      </w:rPr>
      <w:t xml:space="preserve"> - </w:t>
    </w:r>
    <w:r w:rsidRPr="008D1BE4">
      <w:rPr>
        <w:rFonts w:ascii="Arial" w:hAnsi="Arial" w:cs="Arial"/>
        <w:sz w:val="20"/>
        <w:szCs w:val="20"/>
      </w:rPr>
      <w:t>Fone: (51) 3734-1285 – E-mail: camarapantanogrande@yahoo.com.br site: www.camarapantanogrande.rs.gov.br</w:t>
    </w:r>
  </w:p>
  <w:p w14:paraId="01093B60" w14:textId="77777777" w:rsidR="00C5371F" w:rsidRPr="00C5371F" w:rsidRDefault="00C5371F" w:rsidP="00C5371F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F7BF90" w14:textId="77777777" w:rsidR="00C5371F" w:rsidRDefault="00C5371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491238" w14:textId="77777777" w:rsidR="00C5371F" w:rsidRDefault="00C5371F" w:rsidP="00C5371F">
      <w:pPr>
        <w:spacing w:after="0" w:line="240" w:lineRule="auto"/>
      </w:pPr>
      <w:r>
        <w:separator/>
      </w:r>
    </w:p>
  </w:footnote>
  <w:footnote w:type="continuationSeparator" w:id="0">
    <w:p w14:paraId="75C89106" w14:textId="77777777" w:rsidR="00C5371F" w:rsidRDefault="00C5371F" w:rsidP="00C537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58C5C5" w14:textId="77777777" w:rsidR="00C5371F" w:rsidRDefault="00C5371F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D1A80F" w14:textId="57F74426" w:rsidR="00C5371F" w:rsidRPr="00200BCC" w:rsidRDefault="00C5371F" w:rsidP="00C5371F">
    <w:pPr>
      <w:pStyle w:val="Cabealho"/>
      <w:jc w:val="center"/>
    </w:pPr>
    <w:r w:rsidRPr="00524233">
      <w:rPr>
        <w:noProof/>
        <w:lang w:eastAsia="pt-BR"/>
      </w:rPr>
      <w:drawing>
        <wp:inline distT="0" distB="0" distL="0" distR="0" wp14:anchorId="50CAC418" wp14:editId="6FDBA289">
          <wp:extent cx="4157345" cy="1354455"/>
          <wp:effectExtent l="0" t="0" r="0" b="0"/>
          <wp:docPr id="234854413" name="Imagem 1" descr="Figura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Figura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57345" cy="1354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82DD8EF" w14:textId="77777777" w:rsidR="00C5371F" w:rsidRPr="00C5371F" w:rsidRDefault="00C5371F" w:rsidP="00C5371F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9EACE1" w14:textId="77777777" w:rsidR="00C5371F" w:rsidRDefault="00C5371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36E9D"/>
    <w:multiLevelType w:val="multilevel"/>
    <w:tmpl w:val="9CDE5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772164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27DD"/>
    <w:rsid w:val="0007704F"/>
    <w:rsid w:val="001627DD"/>
    <w:rsid w:val="009F6C58"/>
    <w:rsid w:val="00C53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5A560"/>
  <w15:chartTrackingRefBased/>
  <w15:docId w15:val="{3BF23024-F75E-496B-90C3-6C8301878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1627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627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627D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627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627D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627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627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627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627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627D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627D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627D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627DD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627DD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627D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627D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627D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627D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1627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1627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627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627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627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1627DD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627DD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1627DD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627D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627DD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627DD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C5371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5371F"/>
  </w:style>
  <w:style w:type="paragraph" w:styleId="Rodap">
    <w:name w:val="footer"/>
    <w:basedOn w:val="Normal"/>
    <w:link w:val="RodapChar"/>
    <w:uiPriority w:val="99"/>
    <w:unhideWhenUsed/>
    <w:rsid w:val="00C5371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537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365</Characters>
  <Application>Microsoft Office Word</Application>
  <DocSecurity>0</DocSecurity>
  <Lines>3</Lines>
  <Paragraphs>1</Paragraphs>
  <ScaleCrop>false</ScaleCrop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2026-05-05T20:52:00Z</dcterms:created>
  <dcterms:modified xsi:type="dcterms:W3CDTF">2026-05-27T21:14:00Z</dcterms:modified>
</cp:coreProperties>
</file>