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4E788" w14:textId="77777777" w:rsidR="003078F9" w:rsidRPr="003078F9" w:rsidRDefault="003078F9" w:rsidP="003078F9">
      <w:pPr>
        <w:rPr>
          <w:b/>
          <w:bCs/>
        </w:rPr>
      </w:pPr>
      <w:r w:rsidRPr="003078F9">
        <w:rPr>
          <w:b/>
          <w:bCs/>
        </w:rPr>
        <w:t>Pauta da Audiência Pública nº 002/2023 (31/05/2023)</w:t>
      </w:r>
    </w:p>
    <w:p w14:paraId="3EF30162" w14:textId="77777777" w:rsidR="003078F9" w:rsidRPr="003078F9" w:rsidRDefault="003078F9" w:rsidP="003078F9">
      <w:r w:rsidRPr="003078F9">
        <w:rPr>
          <w:b/>
          <w:bCs/>
        </w:rPr>
        <w:t>OBJETIVO:</w:t>
      </w:r>
      <w:r w:rsidRPr="003078F9">
        <w:t xml:space="preserve"> Avaliação das Metas Fiscais do 1º Quadrimestre de 2023.</w:t>
      </w:r>
    </w:p>
    <w:p w14:paraId="0B88D031" w14:textId="77777777" w:rsidR="003078F9" w:rsidRPr="003078F9" w:rsidRDefault="003078F9" w:rsidP="003078F9">
      <w:r w:rsidRPr="003078F9">
        <w:rPr>
          <w:b/>
          <w:bCs/>
        </w:rPr>
        <w:t>I. ABERTURA</w:t>
      </w:r>
    </w:p>
    <w:p w14:paraId="1AA79523" w14:textId="77777777" w:rsidR="003078F9" w:rsidRPr="003078F9" w:rsidRDefault="003078F9" w:rsidP="003078F9">
      <w:pPr>
        <w:numPr>
          <w:ilvl w:val="0"/>
          <w:numId w:val="1"/>
        </w:numPr>
      </w:pPr>
      <w:r w:rsidRPr="003078F9">
        <w:t>Abertura dos trabalhos pela Presidência da COFT.</w:t>
      </w:r>
    </w:p>
    <w:p w14:paraId="2A110F12" w14:textId="77777777" w:rsidR="003078F9" w:rsidRPr="003078F9" w:rsidRDefault="003078F9" w:rsidP="003078F9">
      <w:pPr>
        <w:numPr>
          <w:ilvl w:val="0"/>
          <w:numId w:val="1"/>
        </w:numPr>
      </w:pPr>
      <w:r w:rsidRPr="003078F9">
        <w:t>Leitura do Edital nº 002/2023.</w:t>
      </w:r>
    </w:p>
    <w:p w14:paraId="6B7BF795" w14:textId="77777777" w:rsidR="003078F9" w:rsidRPr="003078F9" w:rsidRDefault="003078F9" w:rsidP="003078F9">
      <w:r w:rsidRPr="003078F9">
        <w:rPr>
          <w:b/>
          <w:bCs/>
        </w:rPr>
        <w:t>II. PAUTA TÉCNICA</w:t>
      </w:r>
    </w:p>
    <w:p w14:paraId="0DD60B5D" w14:textId="77777777" w:rsidR="003078F9" w:rsidRPr="003078F9" w:rsidRDefault="003078F9" w:rsidP="003078F9">
      <w:pPr>
        <w:numPr>
          <w:ilvl w:val="0"/>
          <w:numId w:val="2"/>
        </w:numPr>
      </w:pPr>
      <w:r w:rsidRPr="003078F9">
        <w:rPr>
          <w:b/>
          <w:bCs/>
        </w:rPr>
        <w:t>Relatório Fiscal:</w:t>
      </w:r>
      <w:r w:rsidRPr="003078F9">
        <w:t xml:space="preserve"> Apresentação do desempenho financeiro do Município nos meses de janeiro a abril de 2023.</w:t>
      </w:r>
    </w:p>
    <w:p w14:paraId="677EA88E" w14:textId="77777777" w:rsidR="003078F9" w:rsidRPr="003078F9" w:rsidRDefault="003078F9" w:rsidP="003078F9">
      <w:pPr>
        <w:numPr>
          <w:ilvl w:val="0"/>
          <w:numId w:val="2"/>
        </w:numPr>
      </w:pPr>
      <w:r w:rsidRPr="003078F9">
        <w:rPr>
          <w:b/>
          <w:bCs/>
        </w:rPr>
        <w:t>Cumprimento de Metas:</w:t>
      </w:r>
      <w:r w:rsidRPr="003078F9">
        <w:t xml:space="preserve"> Verificação da conformidade das receitas e despesas em relação à Lei de Diretrizes Orçamentárias (LDO) e Lei Orçamentária Anual (LOA).</w:t>
      </w:r>
    </w:p>
    <w:p w14:paraId="01152B27" w14:textId="77777777" w:rsidR="003078F9" w:rsidRPr="003078F9" w:rsidRDefault="003078F9" w:rsidP="003078F9">
      <w:pPr>
        <w:numPr>
          <w:ilvl w:val="0"/>
          <w:numId w:val="2"/>
        </w:numPr>
      </w:pPr>
      <w:r w:rsidRPr="003078F9">
        <w:rPr>
          <w:b/>
          <w:bCs/>
        </w:rPr>
        <w:t>Debates:</w:t>
      </w:r>
      <w:r w:rsidRPr="003078F9">
        <w:t xml:space="preserve"> Período destinado a interpelações da Comissão de Constituição, Justiça e Redação (CCJR) e público em geral sobre a saúde financeira municipal.</w:t>
      </w:r>
    </w:p>
    <w:p w14:paraId="34B418E6" w14:textId="77777777" w:rsidR="003078F9" w:rsidRDefault="003078F9"/>
    <w:sectPr w:rsidR="003078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BADEB" w14:textId="77777777" w:rsidR="00454ABA" w:rsidRDefault="00454ABA" w:rsidP="00454ABA">
      <w:pPr>
        <w:spacing w:after="0" w:line="240" w:lineRule="auto"/>
      </w:pPr>
      <w:r>
        <w:separator/>
      </w:r>
    </w:p>
  </w:endnote>
  <w:endnote w:type="continuationSeparator" w:id="0">
    <w:p w14:paraId="71FEF681" w14:textId="77777777" w:rsidR="00454ABA" w:rsidRDefault="00454ABA" w:rsidP="00454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60341" w14:textId="77777777" w:rsidR="00454ABA" w:rsidRDefault="00454AB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0B33F" w14:textId="77777777" w:rsidR="00454ABA" w:rsidRDefault="00454ABA" w:rsidP="00454ABA">
    <w:pPr>
      <w:pStyle w:val="Rodap"/>
      <w:pBdr>
        <w:bottom w:val="single" w:sz="12" w:space="1" w:color="auto"/>
      </w:pBdr>
    </w:pPr>
    <w:bookmarkStart w:id="98" w:name="_Hlk227311503"/>
    <w:bookmarkStart w:id="99" w:name="_Hlk227311504"/>
    <w:bookmarkStart w:id="100" w:name="_Hlk227311507"/>
    <w:bookmarkStart w:id="101" w:name="_Hlk227311508"/>
    <w:bookmarkStart w:id="102" w:name="_Hlk227311511"/>
    <w:bookmarkStart w:id="103" w:name="_Hlk227311512"/>
    <w:bookmarkStart w:id="104" w:name="_Hlk227311515"/>
    <w:bookmarkStart w:id="105" w:name="_Hlk227311516"/>
    <w:bookmarkStart w:id="106" w:name="_Hlk227311519"/>
    <w:bookmarkStart w:id="107" w:name="_Hlk227311520"/>
    <w:bookmarkStart w:id="108" w:name="_Hlk227311523"/>
    <w:bookmarkStart w:id="109" w:name="_Hlk227311524"/>
    <w:bookmarkStart w:id="110" w:name="_Hlk227311527"/>
    <w:bookmarkStart w:id="111" w:name="_Hlk227311528"/>
    <w:bookmarkStart w:id="112" w:name="_Hlk227311531"/>
    <w:bookmarkStart w:id="113" w:name="_Hlk227311532"/>
    <w:bookmarkStart w:id="114" w:name="_Hlk227311535"/>
    <w:bookmarkStart w:id="115" w:name="_Hlk227311536"/>
    <w:bookmarkStart w:id="116" w:name="_Hlk227311539"/>
    <w:bookmarkStart w:id="117" w:name="_Hlk227311540"/>
    <w:bookmarkStart w:id="118" w:name="_Hlk227311543"/>
    <w:bookmarkStart w:id="119" w:name="_Hlk227311544"/>
    <w:bookmarkStart w:id="120" w:name="_Hlk227311547"/>
    <w:bookmarkStart w:id="121" w:name="_Hlk227311548"/>
    <w:bookmarkStart w:id="122" w:name="_Hlk227311551"/>
    <w:bookmarkStart w:id="123" w:name="_Hlk227311552"/>
    <w:bookmarkStart w:id="124" w:name="_Hlk227311555"/>
    <w:bookmarkStart w:id="125" w:name="_Hlk227311556"/>
    <w:bookmarkStart w:id="126" w:name="_Hlk227311559"/>
    <w:bookmarkStart w:id="127" w:name="_Hlk227311560"/>
    <w:bookmarkStart w:id="128" w:name="_Hlk227311563"/>
    <w:bookmarkStart w:id="129" w:name="_Hlk227311564"/>
    <w:bookmarkStart w:id="130" w:name="_Hlk227311567"/>
    <w:bookmarkStart w:id="131" w:name="_Hlk227311568"/>
    <w:bookmarkStart w:id="132" w:name="_Hlk227311571"/>
    <w:bookmarkStart w:id="133" w:name="_Hlk227311572"/>
    <w:bookmarkStart w:id="134" w:name="_Hlk227311575"/>
    <w:bookmarkStart w:id="135" w:name="_Hlk227311576"/>
    <w:bookmarkStart w:id="136" w:name="_Hlk227311579"/>
    <w:bookmarkStart w:id="137" w:name="_Hlk227311580"/>
    <w:bookmarkStart w:id="138" w:name="_Hlk227311583"/>
    <w:bookmarkStart w:id="139" w:name="_Hlk227311584"/>
    <w:bookmarkStart w:id="140" w:name="_Hlk227311587"/>
    <w:bookmarkStart w:id="141" w:name="_Hlk227311588"/>
    <w:bookmarkStart w:id="142" w:name="_Hlk227311591"/>
    <w:bookmarkStart w:id="143" w:name="_Hlk227311592"/>
    <w:bookmarkStart w:id="144" w:name="_Hlk227311595"/>
    <w:bookmarkStart w:id="145" w:name="_Hlk227311596"/>
    <w:bookmarkStart w:id="146" w:name="_Hlk227311599"/>
    <w:bookmarkStart w:id="147" w:name="_Hlk227311600"/>
    <w:bookmarkStart w:id="148" w:name="_Hlk227311603"/>
    <w:bookmarkStart w:id="149" w:name="_Hlk227311604"/>
    <w:bookmarkStart w:id="150" w:name="_Hlk227311607"/>
    <w:bookmarkStart w:id="151" w:name="_Hlk227311608"/>
    <w:bookmarkStart w:id="152" w:name="_Hlk227311611"/>
    <w:bookmarkStart w:id="153" w:name="_Hlk227311612"/>
    <w:bookmarkStart w:id="154" w:name="_Hlk227311615"/>
    <w:bookmarkStart w:id="155" w:name="_Hlk227311616"/>
    <w:bookmarkStart w:id="156" w:name="_Hlk227311619"/>
    <w:bookmarkStart w:id="157" w:name="_Hlk227311620"/>
    <w:bookmarkStart w:id="158" w:name="_Hlk227311623"/>
    <w:bookmarkStart w:id="159" w:name="_Hlk227311624"/>
    <w:bookmarkStart w:id="160" w:name="_Hlk227311627"/>
    <w:bookmarkStart w:id="161" w:name="_Hlk227311628"/>
    <w:bookmarkStart w:id="162" w:name="_Hlk227311631"/>
    <w:bookmarkStart w:id="163" w:name="_Hlk227311632"/>
    <w:bookmarkStart w:id="164" w:name="_Hlk227311635"/>
    <w:bookmarkStart w:id="165" w:name="_Hlk227311636"/>
    <w:bookmarkStart w:id="166" w:name="_Hlk227311639"/>
    <w:bookmarkStart w:id="167" w:name="_Hlk227311640"/>
    <w:bookmarkStart w:id="168" w:name="_Hlk227311643"/>
    <w:bookmarkStart w:id="169" w:name="_Hlk227311644"/>
    <w:bookmarkStart w:id="170" w:name="_Hlk227311647"/>
    <w:bookmarkStart w:id="171" w:name="_Hlk227311648"/>
    <w:bookmarkStart w:id="172" w:name="_Hlk227311651"/>
    <w:bookmarkStart w:id="173" w:name="_Hlk227311652"/>
    <w:bookmarkStart w:id="174" w:name="_Hlk227311655"/>
    <w:bookmarkStart w:id="175" w:name="_Hlk227311656"/>
    <w:bookmarkStart w:id="176" w:name="_Hlk227311659"/>
    <w:bookmarkStart w:id="177" w:name="_Hlk227311660"/>
    <w:bookmarkStart w:id="178" w:name="_Hlk227311663"/>
    <w:bookmarkStart w:id="179" w:name="_Hlk227311664"/>
    <w:bookmarkStart w:id="180" w:name="_Hlk227311667"/>
    <w:bookmarkStart w:id="181" w:name="_Hlk227311668"/>
    <w:bookmarkStart w:id="182" w:name="_Hlk227311671"/>
    <w:bookmarkStart w:id="183" w:name="_Hlk227311672"/>
    <w:bookmarkStart w:id="184" w:name="_Hlk227311675"/>
    <w:bookmarkStart w:id="185" w:name="_Hlk227311676"/>
    <w:bookmarkStart w:id="186" w:name="_Hlk227311679"/>
    <w:bookmarkStart w:id="187" w:name="_Hlk227311680"/>
    <w:bookmarkStart w:id="188" w:name="_Hlk227311683"/>
    <w:bookmarkStart w:id="189" w:name="_Hlk227311684"/>
    <w:bookmarkStart w:id="190" w:name="_Hlk227311687"/>
    <w:bookmarkStart w:id="191" w:name="_Hlk227311688"/>
    <w:bookmarkStart w:id="192" w:name="_Hlk227311691"/>
    <w:bookmarkStart w:id="193" w:name="_Hlk227311692"/>
    <w:bookmarkStart w:id="194" w:name="_Hlk227311695"/>
    <w:bookmarkStart w:id="195" w:name="_Hlk227311696"/>
  </w:p>
  <w:p w14:paraId="4C6931CE" w14:textId="77777777" w:rsidR="00454ABA" w:rsidRPr="008D1BE4" w:rsidRDefault="00454ABA" w:rsidP="00454AB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</w:p>
  <w:p w14:paraId="42799A7F" w14:textId="77777777" w:rsidR="00454ABA" w:rsidRPr="00454ABA" w:rsidRDefault="00454ABA" w:rsidP="00454AB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5EF77" w14:textId="77777777" w:rsidR="00454ABA" w:rsidRDefault="00454A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7D232" w14:textId="77777777" w:rsidR="00454ABA" w:rsidRDefault="00454ABA" w:rsidP="00454ABA">
      <w:pPr>
        <w:spacing w:after="0" w:line="240" w:lineRule="auto"/>
      </w:pPr>
      <w:r>
        <w:separator/>
      </w:r>
    </w:p>
  </w:footnote>
  <w:footnote w:type="continuationSeparator" w:id="0">
    <w:p w14:paraId="7880E990" w14:textId="77777777" w:rsidR="00454ABA" w:rsidRDefault="00454ABA" w:rsidP="00454A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ADA10" w14:textId="77777777" w:rsidR="00454ABA" w:rsidRDefault="00454AB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61B08" w14:textId="4DF390A5" w:rsidR="00454ABA" w:rsidRPr="00200BCC" w:rsidRDefault="00454ABA" w:rsidP="00454AB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r w:rsidRPr="00524233">
      <w:rPr>
        <w:noProof/>
        <w:lang w:eastAsia="pt-BR"/>
      </w:rPr>
      <w:drawing>
        <wp:inline distT="0" distB="0" distL="0" distR="0" wp14:anchorId="2CC8B35F" wp14:editId="65AD8C7D">
          <wp:extent cx="4152900" cy="1356360"/>
          <wp:effectExtent l="0" t="0" r="0" b="0"/>
          <wp:docPr id="178373608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</w:p>
  <w:p w14:paraId="72B8BDDA" w14:textId="77777777" w:rsidR="00454ABA" w:rsidRPr="00454ABA" w:rsidRDefault="00454ABA" w:rsidP="00454AB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5D9B6" w14:textId="77777777" w:rsidR="00454ABA" w:rsidRDefault="00454AB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33DAD"/>
    <w:multiLevelType w:val="multilevel"/>
    <w:tmpl w:val="BD2E1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9C34AF"/>
    <w:multiLevelType w:val="multilevel"/>
    <w:tmpl w:val="C5E0A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0091301">
    <w:abstractNumId w:val="0"/>
  </w:num>
  <w:num w:numId="2" w16cid:durableId="288441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8F9"/>
    <w:rsid w:val="003078F9"/>
    <w:rsid w:val="00454ABA"/>
    <w:rsid w:val="007320BF"/>
    <w:rsid w:val="00A5436C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0D16F"/>
  <w15:chartTrackingRefBased/>
  <w15:docId w15:val="{C4E36A9A-25F4-4EC1-B2FF-8E29400F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07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07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078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07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078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07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07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07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07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078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078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078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078F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078F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078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078F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078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078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07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07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07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07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07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078F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078F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078F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078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078F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078F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54A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4ABA"/>
  </w:style>
  <w:style w:type="paragraph" w:styleId="Rodap">
    <w:name w:val="footer"/>
    <w:basedOn w:val="Normal"/>
    <w:link w:val="RodapChar"/>
    <w:uiPriority w:val="99"/>
    <w:unhideWhenUsed/>
    <w:rsid w:val="00454A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4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2026-04-14T12:37:00Z</dcterms:created>
  <dcterms:modified xsi:type="dcterms:W3CDTF">2026-04-17T12:45:00Z</dcterms:modified>
</cp:coreProperties>
</file>