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73791" w14:textId="77777777" w:rsidR="00B52AC1" w:rsidRPr="00B52AC1" w:rsidRDefault="00B52AC1" w:rsidP="00D3646A">
      <w:pPr>
        <w:rPr>
          <w:b/>
          <w:bCs/>
        </w:rPr>
      </w:pPr>
      <w:r w:rsidRPr="00B52AC1">
        <w:rPr>
          <w:b/>
          <w:bCs/>
        </w:rPr>
        <w:t>Pauta da 11ª Sessão Plenária Ordinária de 2026 (14-04-2026)</w:t>
      </w:r>
    </w:p>
    <w:p w14:paraId="157B5BD1" w14:textId="77777777" w:rsidR="00B52AC1" w:rsidRPr="00B52AC1" w:rsidRDefault="00B52AC1" w:rsidP="00B52AC1">
      <w:pPr>
        <w:numPr>
          <w:ilvl w:val="0"/>
          <w:numId w:val="1"/>
        </w:numPr>
      </w:pPr>
      <w:r w:rsidRPr="00B52AC1">
        <w:rPr>
          <w:b/>
          <w:bCs/>
        </w:rPr>
        <w:t>Expediente Institucional e Comunicações da Mesa:</w:t>
      </w:r>
    </w:p>
    <w:p w14:paraId="387E25DD" w14:textId="77777777" w:rsidR="00B52AC1" w:rsidRPr="00B52AC1" w:rsidRDefault="00B52AC1" w:rsidP="00B52AC1">
      <w:pPr>
        <w:numPr>
          <w:ilvl w:val="1"/>
          <w:numId w:val="1"/>
        </w:numPr>
      </w:pPr>
      <w:r w:rsidRPr="00B52AC1">
        <w:t>Leitura de orientações técnicas: Recomendação nº 001/2026 expedida pela Unidade Central do Sistema de Controle Interno.</w:t>
      </w:r>
    </w:p>
    <w:p w14:paraId="5A7F5DF5" w14:textId="77777777" w:rsidR="00B52AC1" w:rsidRPr="00B52AC1" w:rsidRDefault="00B52AC1" w:rsidP="00B52AC1">
      <w:pPr>
        <w:numPr>
          <w:ilvl w:val="1"/>
          <w:numId w:val="1"/>
        </w:numPr>
      </w:pPr>
      <w:r w:rsidRPr="00B52AC1">
        <w:t>Apresentação de indicações e providências urbanas: Pedido de Providência nº 013/2026 e Indicação nº 007/2026.</w:t>
      </w:r>
    </w:p>
    <w:p w14:paraId="63447591" w14:textId="77777777" w:rsidR="00B52AC1" w:rsidRPr="00B52AC1" w:rsidRDefault="00B52AC1" w:rsidP="00B52AC1">
      <w:pPr>
        <w:numPr>
          <w:ilvl w:val="0"/>
          <w:numId w:val="1"/>
        </w:numPr>
      </w:pPr>
      <w:r w:rsidRPr="00B52AC1">
        <w:rPr>
          <w:b/>
          <w:bCs/>
        </w:rPr>
        <w:t>Expediente de Baixa e Distribuição de Matérias:</w:t>
      </w:r>
    </w:p>
    <w:p w14:paraId="545F154A" w14:textId="77777777" w:rsidR="00B52AC1" w:rsidRPr="00B52AC1" w:rsidRDefault="00B52AC1" w:rsidP="00B52AC1">
      <w:pPr>
        <w:numPr>
          <w:ilvl w:val="1"/>
          <w:numId w:val="1"/>
        </w:numPr>
      </w:pPr>
      <w:r w:rsidRPr="00B52AC1">
        <w:rPr>
          <w:b/>
          <w:bCs/>
        </w:rPr>
        <w:t>Projeto de Lei nº 025/2026 (Executivo):</w:t>
      </w:r>
      <w:r w:rsidRPr="00B52AC1">
        <w:t xml:space="preserve"> Contratação emergencial de pessoal para atendimento das secretarias municipais — Despacho para a Comissão de Constituição, Justiça e Redação e para a Comissão de Orçamento, Finanças e Tributação.</w:t>
      </w:r>
    </w:p>
    <w:p w14:paraId="5EC09B03" w14:textId="77777777" w:rsidR="00B52AC1" w:rsidRPr="00B52AC1" w:rsidRDefault="00B52AC1" w:rsidP="00B52AC1">
      <w:pPr>
        <w:numPr>
          <w:ilvl w:val="1"/>
          <w:numId w:val="1"/>
        </w:numPr>
      </w:pPr>
      <w:r w:rsidRPr="00B52AC1">
        <w:rPr>
          <w:b/>
          <w:bCs/>
        </w:rPr>
        <w:t>Projeto de Lei nº 026/2026 (Executivo):</w:t>
      </w:r>
      <w:r w:rsidRPr="00B52AC1">
        <w:t xml:space="preserve"> Contratação emergencial de pessoal para a Secretaria de Saúde — Despacho para a Comissão de Constituição, Justiça e Redação e para a Comissão de Orçamento, Finanças e Tributação.</w:t>
      </w:r>
    </w:p>
    <w:p w14:paraId="1E07A7D8" w14:textId="77777777" w:rsidR="00B52AC1" w:rsidRPr="00B52AC1" w:rsidRDefault="00B52AC1" w:rsidP="00B52AC1">
      <w:pPr>
        <w:numPr>
          <w:ilvl w:val="0"/>
          <w:numId w:val="1"/>
        </w:numPr>
      </w:pPr>
      <w:r w:rsidRPr="00B52AC1">
        <w:rPr>
          <w:b/>
          <w:bCs/>
        </w:rPr>
        <w:t>Ordem do Dia (Matérias Prontas para Votação):</w:t>
      </w:r>
    </w:p>
    <w:p w14:paraId="26BED692" w14:textId="77777777" w:rsidR="00B52AC1" w:rsidRPr="00B52AC1" w:rsidRDefault="00B52AC1" w:rsidP="00B52AC1">
      <w:pPr>
        <w:numPr>
          <w:ilvl w:val="1"/>
          <w:numId w:val="1"/>
        </w:numPr>
      </w:pPr>
      <w:r w:rsidRPr="00B52AC1">
        <w:rPr>
          <w:i/>
          <w:iCs/>
        </w:rPr>
        <w:t>Não há matérias remetidas para deliberação nesta data</w:t>
      </w:r>
      <w:r w:rsidRPr="00B52AC1">
        <w:t>.</w:t>
      </w:r>
    </w:p>
    <w:p w14:paraId="260DDBE3" w14:textId="77777777" w:rsidR="00B52AC1" w:rsidRDefault="00B52AC1"/>
    <w:sectPr w:rsidR="00B52AC1" w:rsidSect="00D36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59A83" w14:textId="77777777" w:rsidR="00D3646A" w:rsidRDefault="00D3646A" w:rsidP="00D3646A">
      <w:pPr>
        <w:spacing w:after="0" w:line="240" w:lineRule="auto"/>
      </w:pPr>
      <w:r>
        <w:separator/>
      </w:r>
    </w:p>
  </w:endnote>
  <w:endnote w:type="continuationSeparator" w:id="0">
    <w:p w14:paraId="1F17A6E9" w14:textId="77777777" w:rsidR="00D3646A" w:rsidRDefault="00D3646A" w:rsidP="00D3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48B2" w14:textId="77777777" w:rsidR="00D3646A" w:rsidRDefault="00D364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E62DF" w14:textId="77777777" w:rsidR="00D3646A" w:rsidRDefault="00D3646A" w:rsidP="00D3646A">
    <w:pPr>
      <w:pStyle w:val="Rodap"/>
      <w:pBdr>
        <w:bottom w:val="single" w:sz="12" w:space="1" w:color="auto"/>
      </w:pBdr>
    </w:pPr>
  </w:p>
  <w:p w14:paraId="12840BBC" w14:textId="77777777" w:rsidR="00D3646A" w:rsidRPr="008D1BE4" w:rsidRDefault="00D3646A" w:rsidP="00D3646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4A34397" w14:textId="77777777" w:rsidR="00D3646A" w:rsidRPr="00D3646A" w:rsidRDefault="00D3646A" w:rsidP="00D364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50B0" w14:textId="77777777" w:rsidR="00D3646A" w:rsidRDefault="00D364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024A" w14:textId="77777777" w:rsidR="00D3646A" w:rsidRDefault="00D3646A" w:rsidP="00D3646A">
      <w:pPr>
        <w:spacing w:after="0" w:line="240" w:lineRule="auto"/>
      </w:pPr>
      <w:r>
        <w:separator/>
      </w:r>
    </w:p>
  </w:footnote>
  <w:footnote w:type="continuationSeparator" w:id="0">
    <w:p w14:paraId="3E4D85DC" w14:textId="77777777" w:rsidR="00D3646A" w:rsidRDefault="00D3646A" w:rsidP="00D36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C518" w14:textId="77777777" w:rsidR="00D3646A" w:rsidRDefault="00D364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19E1" w14:textId="1D815E43" w:rsidR="00D3646A" w:rsidRPr="00200BCC" w:rsidRDefault="00D3646A" w:rsidP="00D3646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ED9C031" wp14:editId="6DB6EBCF">
          <wp:extent cx="4152900" cy="1356360"/>
          <wp:effectExtent l="0" t="0" r="0" b="0"/>
          <wp:docPr id="72708623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E95E6" w14:textId="77777777" w:rsidR="00D3646A" w:rsidRPr="00D3646A" w:rsidRDefault="00D3646A" w:rsidP="00D3646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5CEE2" w14:textId="77777777" w:rsidR="00D3646A" w:rsidRDefault="00D364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C407F"/>
    <w:multiLevelType w:val="multilevel"/>
    <w:tmpl w:val="F158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55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C1"/>
    <w:rsid w:val="00977E3F"/>
    <w:rsid w:val="00B52AC1"/>
    <w:rsid w:val="00D3646A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482F"/>
  <w15:chartTrackingRefBased/>
  <w15:docId w15:val="{180DECF7-07BE-4E48-B5E3-53699F48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52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2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2A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2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2A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2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2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2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2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2A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2A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2A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2A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2AC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2A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2A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2A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2A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2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2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2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2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2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2A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2A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2AC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2A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2AC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2AC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36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646A"/>
  </w:style>
  <w:style w:type="paragraph" w:styleId="Rodap">
    <w:name w:val="footer"/>
    <w:basedOn w:val="Normal"/>
    <w:link w:val="RodapChar"/>
    <w:uiPriority w:val="99"/>
    <w:unhideWhenUsed/>
    <w:rsid w:val="00D36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6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2026-05-28T14:17:00Z</dcterms:created>
  <dcterms:modified xsi:type="dcterms:W3CDTF">2026-05-28T15:11:00Z</dcterms:modified>
</cp:coreProperties>
</file>