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569B8" w14:textId="77777777" w:rsidR="00AB7C31" w:rsidRPr="00AB7C31" w:rsidRDefault="00AB7C31" w:rsidP="00AB7C31">
      <w:pPr>
        <w:rPr>
          <w:b/>
          <w:bCs/>
        </w:rPr>
      </w:pPr>
      <w:r w:rsidRPr="00AB7C31">
        <w:rPr>
          <w:b/>
          <w:bCs/>
        </w:rPr>
        <w:t>Pauta de Reunião da Comissão de Constituição, Justiça e Redação nº 011-2023</w:t>
      </w:r>
    </w:p>
    <w:p w14:paraId="6E15816C" w14:textId="77777777" w:rsidR="00AB7C31" w:rsidRPr="00AB7C31" w:rsidRDefault="00AB7C31" w:rsidP="00AB7C31">
      <w:pPr>
        <w:numPr>
          <w:ilvl w:val="0"/>
          <w:numId w:val="1"/>
        </w:numPr>
      </w:pPr>
      <w:r w:rsidRPr="00AB7C31">
        <w:rPr>
          <w:b/>
          <w:bCs/>
        </w:rPr>
        <w:t>Análise de Projetos do Executivo e Legislativo:</w:t>
      </w:r>
    </w:p>
    <w:p w14:paraId="4A12F44F" w14:textId="77777777" w:rsidR="00AB7C31" w:rsidRPr="00AB7C31" w:rsidRDefault="00AB7C31" w:rsidP="00AB7C31">
      <w:pPr>
        <w:numPr>
          <w:ilvl w:val="1"/>
          <w:numId w:val="1"/>
        </w:numPr>
      </w:pPr>
      <w:r w:rsidRPr="00AB7C31">
        <w:rPr>
          <w:b/>
          <w:bCs/>
        </w:rPr>
        <w:t>PL nº 022/2023:</w:t>
      </w:r>
      <w:r w:rsidRPr="00AB7C31">
        <w:t xml:space="preserve"> Operação de crédito com a Caixa Econômica Federal.</w:t>
      </w:r>
    </w:p>
    <w:p w14:paraId="54336014" w14:textId="77777777" w:rsidR="00AB7C31" w:rsidRPr="00AB7C31" w:rsidRDefault="00AB7C31" w:rsidP="00AB7C31">
      <w:pPr>
        <w:numPr>
          <w:ilvl w:val="1"/>
          <w:numId w:val="1"/>
        </w:numPr>
      </w:pPr>
      <w:r w:rsidRPr="00AB7C31">
        <w:rPr>
          <w:b/>
          <w:bCs/>
        </w:rPr>
        <w:t>PL nº 026/2023:</w:t>
      </w:r>
      <w:r w:rsidRPr="00AB7C31">
        <w:t xml:space="preserve"> Revisão geral anual e aumento real para o magistério municipal (Piso Nacional).</w:t>
      </w:r>
    </w:p>
    <w:p w14:paraId="51F9AFE3" w14:textId="77777777" w:rsidR="00AB7C31" w:rsidRPr="00AB7C31" w:rsidRDefault="00AB7C31" w:rsidP="00AB7C31">
      <w:pPr>
        <w:numPr>
          <w:ilvl w:val="1"/>
          <w:numId w:val="1"/>
        </w:numPr>
      </w:pPr>
      <w:r w:rsidRPr="00AB7C31">
        <w:rPr>
          <w:b/>
          <w:bCs/>
        </w:rPr>
        <w:t>PL nº 011/2023 (Legislativo):</w:t>
      </w:r>
      <w:r w:rsidRPr="00AB7C31">
        <w:t xml:space="preserve"> Publicação eletrônica da lista de espera de horas-máquina para produtores rurais e Emenda Modificativa nº 001.</w:t>
      </w:r>
    </w:p>
    <w:p w14:paraId="72DD8262" w14:textId="77777777" w:rsidR="00AB7C31" w:rsidRPr="00AB7C31" w:rsidRDefault="00AB7C31" w:rsidP="00AB7C31">
      <w:pPr>
        <w:numPr>
          <w:ilvl w:val="1"/>
          <w:numId w:val="1"/>
        </w:numPr>
      </w:pPr>
      <w:r w:rsidRPr="00AB7C31">
        <w:rPr>
          <w:b/>
          <w:bCs/>
        </w:rPr>
        <w:t>PL nº 024/2023 (Legislativo):</w:t>
      </w:r>
      <w:r w:rsidRPr="00AB7C31">
        <w:t xml:space="preserve"> Prazo de validade do laudo médico para TEA ou deficiência permanente.</w:t>
      </w:r>
    </w:p>
    <w:p w14:paraId="4482D634" w14:textId="77777777" w:rsidR="00AB7C31" w:rsidRDefault="00AB7C31"/>
    <w:sectPr w:rsidR="00AB7C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00FCE" w14:textId="77777777" w:rsidR="00EC2890" w:rsidRDefault="00EC2890" w:rsidP="00EC2890">
      <w:pPr>
        <w:spacing w:after="0" w:line="240" w:lineRule="auto"/>
      </w:pPr>
      <w:r>
        <w:separator/>
      </w:r>
    </w:p>
  </w:endnote>
  <w:endnote w:type="continuationSeparator" w:id="0">
    <w:p w14:paraId="3BE36722" w14:textId="77777777" w:rsidR="00EC2890" w:rsidRDefault="00EC2890" w:rsidP="00EC2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E7A47" w14:textId="77777777" w:rsidR="00EC2890" w:rsidRDefault="00EC289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2CD72" w14:textId="77777777" w:rsidR="00EC2890" w:rsidRDefault="00EC2890" w:rsidP="00EC2890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02C0615D" w14:textId="77777777" w:rsidR="00EC2890" w:rsidRPr="008D1BE4" w:rsidRDefault="00EC2890" w:rsidP="00EC289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30A19E5A" w14:textId="77777777" w:rsidR="00EC2890" w:rsidRPr="00EC2890" w:rsidRDefault="00EC2890" w:rsidP="00EC289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76FBF" w14:textId="77777777" w:rsidR="00EC2890" w:rsidRDefault="00EC28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8EEAB" w14:textId="77777777" w:rsidR="00EC2890" w:rsidRDefault="00EC2890" w:rsidP="00EC2890">
      <w:pPr>
        <w:spacing w:after="0" w:line="240" w:lineRule="auto"/>
      </w:pPr>
      <w:r>
        <w:separator/>
      </w:r>
    </w:p>
  </w:footnote>
  <w:footnote w:type="continuationSeparator" w:id="0">
    <w:p w14:paraId="3166397B" w14:textId="77777777" w:rsidR="00EC2890" w:rsidRDefault="00EC2890" w:rsidP="00EC28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ED258" w14:textId="77777777" w:rsidR="00EC2890" w:rsidRDefault="00EC289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0634D" w14:textId="5C155DFB" w:rsidR="00EC2890" w:rsidRPr="00200BCC" w:rsidRDefault="00EC2890" w:rsidP="00EC2890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7241957A" wp14:editId="56DC4A25">
          <wp:extent cx="4152900" cy="1356360"/>
          <wp:effectExtent l="0" t="0" r="0" b="0"/>
          <wp:docPr id="184059979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1384A5C3" w14:textId="77777777" w:rsidR="00EC2890" w:rsidRPr="00EC2890" w:rsidRDefault="00EC2890" w:rsidP="00EC289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BA14" w14:textId="77777777" w:rsidR="00EC2890" w:rsidRDefault="00EC289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490C67"/>
    <w:multiLevelType w:val="multilevel"/>
    <w:tmpl w:val="E67E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6165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C31"/>
    <w:rsid w:val="00234189"/>
    <w:rsid w:val="00AB7C31"/>
    <w:rsid w:val="00BF6352"/>
    <w:rsid w:val="00EC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1F6B6"/>
  <w15:chartTrackingRefBased/>
  <w15:docId w15:val="{25A28FFA-D205-4ADD-B667-91D6347AE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B7C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B7C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B7C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B7C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B7C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B7C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B7C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B7C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B7C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B7C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B7C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B7C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B7C3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B7C3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B7C3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B7C3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B7C3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B7C3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B7C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B7C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B7C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B7C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B7C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B7C3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B7C3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B7C3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B7C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B7C3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B7C3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C28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C2890"/>
  </w:style>
  <w:style w:type="paragraph" w:styleId="Rodap">
    <w:name w:val="footer"/>
    <w:basedOn w:val="Normal"/>
    <w:link w:val="RodapChar"/>
    <w:uiPriority w:val="99"/>
    <w:unhideWhenUsed/>
    <w:rsid w:val="00EC28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C28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447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2026-04-14T15:43:00Z</dcterms:created>
  <dcterms:modified xsi:type="dcterms:W3CDTF">2026-04-17T12:45:00Z</dcterms:modified>
</cp:coreProperties>
</file>