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E79F0" w14:textId="77777777" w:rsidR="00EB5393" w:rsidRPr="00EB5393" w:rsidRDefault="00EB5393" w:rsidP="00EB5393">
      <w:pPr>
        <w:rPr>
          <w:b/>
          <w:bCs/>
        </w:rPr>
      </w:pPr>
      <w:r w:rsidRPr="00EB5393">
        <w:rPr>
          <w:b/>
          <w:bCs/>
        </w:rPr>
        <w:t>Pauta - Reunião 018/2024 (Orçamento)</w:t>
      </w:r>
    </w:p>
    <w:p w14:paraId="7A28D4EF" w14:textId="77777777" w:rsidR="00EB5393" w:rsidRPr="00EB5393" w:rsidRDefault="00EB5393" w:rsidP="00EB5393">
      <w:r w:rsidRPr="00EB5393">
        <w:rPr>
          <w:b/>
          <w:bCs/>
        </w:rPr>
        <w:t>Data:</w:t>
      </w:r>
      <w:r w:rsidRPr="00EB5393">
        <w:t xml:space="preserve"> 21 de outubro de 2024 | </w:t>
      </w:r>
      <w:r w:rsidRPr="00EB5393">
        <w:rPr>
          <w:b/>
          <w:bCs/>
        </w:rPr>
        <w:t>Horário:</w:t>
      </w:r>
      <w:r w:rsidRPr="00EB5393">
        <w:t xml:space="preserve"> 08:50</w:t>
      </w:r>
    </w:p>
    <w:p w14:paraId="0B7DD27C" w14:textId="77777777" w:rsidR="00EB5393" w:rsidRPr="00EB5393" w:rsidRDefault="00EB5393" w:rsidP="00EB5393">
      <w:pPr>
        <w:numPr>
          <w:ilvl w:val="0"/>
          <w:numId w:val="1"/>
        </w:numPr>
      </w:pPr>
      <w:r w:rsidRPr="00EB5393">
        <w:rPr>
          <w:b/>
          <w:bCs/>
        </w:rPr>
        <w:t>Análise de Matéria Legislativa (Pós-Audiência):</w:t>
      </w:r>
      <w:r w:rsidRPr="00EB5393">
        <w:t xml:space="preserve"> Discussão e emissão de parecer sobre o </w:t>
      </w:r>
      <w:r w:rsidRPr="00EB5393">
        <w:rPr>
          <w:b/>
          <w:bCs/>
        </w:rPr>
        <w:t>Projeto de Lei nº 051/2024</w:t>
      </w:r>
      <w:r w:rsidRPr="00EB5393">
        <w:t xml:space="preserve"> (Executivo).</w:t>
      </w:r>
    </w:p>
    <w:p w14:paraId="750083AF" w14:textId="77777777" w:rsidR="00EB5393" w:rsidRPr="00EB5393" w:rsidRDefault="00EB5393" w:rsidP="00EB5393">
      <w:pPr>
        <w:numPr>
          <w:ilvl w:val="0"/>
          <w:numId w:val="1"/>
        </w:numPr>
      </w:pPr>
      <w:r w:rsidRPr="00EB5393">
        <w:rPr>
          <w:b/>
          <w:bCs/>
        </w:rPr>
        <w:t>Objeto:</w:t>
      </w:r>
      <w:r w:rsidRPr="00EB5393">
        <w:t xml:space="preserve"> Disposições sobre as diretrizes orçamentárias (LDO) para o exercício financeiro de 2025.</w:t>
      </w:r>
    </w:p>
    <w:p w14:paraId="4B4BA8EE" w14:textId="77777777" w:rsidR="00EB5393" w:rsidRDefault="00EB5393"/>
    <w:sectPr w:rsidR="00EB539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FF240" w14:textId="77777777" w:rsidR="008F0AE6" w:rsidRDefault="008F0AE6" w:rsidP="008F0AE6">
      <w:pPr>
        <w:spacing w:after="0" w:line="240" w:lineRule="auto"/>
      </w:pPr>
      <w:r>
        <w:separator/>
      </w:r>
    </w:p>
  </w:endnote>
  <w:endnote w:type="continuationSeparator" w:id="0">
    <w:p w14:paraId="1AA9142D" w14:textId="77777777" w:rsidR="008F0AE6" w:rsidRDefault="008F0AE6" w:rsidP="008F0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9684D" w14:textId="77777777" w:rsidR="008F0AE6" w:rsidRDefault="008F0AE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F23D6" w14:textId="77777777" w:rsidR="008F0AE6" w:rsidRDefault="008F0AE6" w:rsidP="008F0AE6">
    <w:pPr>
      <w:pStyle w:val="Rodap"/>
      <w:pBdr>
        <w:bottom w:val="single" w:sz="12" w:space="1" w:color="auto"/>
      </w:pBdr>
    </w:pPr>
  </w:p>
  <w:p w14:paraId="28DEBA6A" w14:textId="77777777" w:rsidR="008F0AE6" w:rsidRPr="008D1BE4" w:rsidRDefault="008F0AE6" w:rsidP="008F0AE6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31ACDF5" w14:textId="77777777" w:rsidR="008F0AE6" w:rsidRPr="008F0AE6" w:rsidRDefault="008F0AE6" w:rsidP="008F0AE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0EEC3" w14:textId="77777777" w:rsidR="008F0AE6" w:rsidRDefault="008F0AE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53864" w14:textId="77777777" w:rsidR="008F0AE6" w:rsidRDefault="008F0AE6" w:rsidP="008F0AE6">
      <w:pPr>
        <w:spacing w:after="0" w:line="240" w:lineRule="auto"/>
      </w:pPr>
      <w:r>
        <w:separator/>
      </w:r>
    </w:p>
  </w:footnote>
  <w:footnote w:type="continuationSeparator" w:id="0">
    <w:p w14:paraId="2DB56876" w14:textId="77777777" w:rsidR="008F0AE6" w:rsidRDefault="008F0AE6" w:rsidP="008F0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9F017" w14:textId="77777777" w:rsidR="008F0AE6" w:rsidRDefault="008F0AE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536E5" w14:textId="689DE78A" w:rsidR="008F0AE6" w:rsidRPr="00200BCC" w:rsidRDefault="008F0AE6" w:rsidP="008F0AE6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D8BDA5F" wp14:editId="101AA0F7">
          <wp:extent cx="4152900" cy="1357630"/>
          <wp:effectExtent l="0" t="0" r="0" b="0"/>
          <wp:docPr id="20409750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E1624D5" w14:textId="77777777" w:rsidR="008F0AE6" w:rsidRPr="008F0AE6" w:rsidRDefault="008F0AE6" w:rsidP="008F0AE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0AAE2" w14:textId="77777777" w:rsidR="008F0AE6" w:rsidRDefault="008F0AE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AA33C5"/>
    <w:multiLevelType w:val="multilevel"/>
    <w:tmpl w:val="97E6F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5036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393"/>
    <w:rsid w:val="00513981"/>
    <w:rsid w:val="008F0AE6"/>
    <w:rsid w:val="00AF47A9"/>
    <w:rsid w:val="00EB5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BBBDB"/>
  <w15:chartTrackingRefBased/>
  <w15:docId w15:val="{E8B2BB09-D7AE-4140-AB5C-78A66FC4A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B53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B53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53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53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53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53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B53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B53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B53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53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B53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53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539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539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539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B539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B539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B539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B53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B53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B53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B53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B53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B539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B539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B539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B53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B539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B539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F0A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0AE6"/>
  </w:style>
  <w:style w:type="paragraph" w:styleId="Rodap">
    <w:name w:val="footer"/>
    <w:basedOn w:val="Normal"/>
    <w:link w:val="RodapChar"/>
    <w:uiPriority w:val="99"/>
    <w:unhideWhenUsed/>
    <w:rsid w:val="008F0A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0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260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2026-04-23T13:44:00Z</dcterms:created>
  <dcterms:modified xsi:type="dcterms:W3CDTF">2026-04-28T13:29:00Z</dcterms:modified>
</cp:coreProperties>
</file>