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41326" w14:textId="77777777" w:rsidR="00C70CA7" w:rsidRPr="00C70CA7" w:rsidRDefault="00C70CA7" w:rsidP="00EF731C">
      <w:pPr>
        <w:spacing w:after="0"/>
        <w:rPr>
          <w:b/>
          <w:bCs/>
        </w:rPr>
      </w:pPr>
      <w:r w:rsidRPr="00C70CA7">
        <w:rPr>
          <w:b/>
          <w:bCs/>
        </w:rPr>
        <w:t>Pauta da 44ª Sessão Plenária Ordinária de 2025 (02-12-2025)</w:t>
      </w:r>
    </w:p>
    <w:p w14:paraId="73120427" w14:textId="77777777" w:rsidR="00C70CA7" w:rsidRPr="00C70CA7" w:rsidRDefault="00C70CA7" w:rsidP="00C70CA7">
      <w:pPr>
        <w:numPr>
          <w:ilvl w:val="0"/>
          <w:numId w:val="1"/>
        </w:numPr>
      </w:pPr>
      <w:r w:rsidRPr="00C70CA7">
        <w:rPr>
          <w:b/>
          <w:bCs/>
        </w:rPr>
        <w:t>Expediente de Leituras e Comunicações:</w:t>
      </w:r>
    </w:p>
    <w:p w14:paraId="153638BE" w14:textId="77777777" w:rsidR="00C70CA7" w:rsidRPr="00C70CA7" w:rsidRDefault="00C70CA7" w:rsidP="00C70CA7">
      <w:pPr>
        <w:numPr>
          <w:ilvl w:val="1"/>
          <w:numId w:val="1"/>
        </w:numPr>
      </w:pPr>
      <w:r w:rsidRPr="00C70CA7">
        <w:t xml:space="preserve">Registro de ausência por justificativa oficial dos Vereadores Leonir José de Matos Pires, Zeneide Machado e Jônatas Michels Ilha, motivada por cumprimento de viagem oficial de interesse institucional a Brasília/DF. </w:t>
      </w:r>
    </w:p>
    <w:p w14:paraId="5C2B8C24" w14:textId="77777777" w:rsidR="00C70CA7" w:rsidRPr="00C70CA7" w:rsidRDefault="00C70CA7" w:rsidP="00C70CA7">
      <w:pPr>
        <w:numPr>
          <w:ilvl w:val="1"/>
          <w:numId w:val="1"/>
        </w:numPr>
      </w:pPr>
      <w:r w:rsidRPr="00C70CA7">
        <w:t xml:space="preserve">Ofício ADM nº 229/2025 expedido pelo Poder Executivo Municipal pleiteando a prorrogação de prazo legal de resposta aos Pedidos de Informação nº 038/2025 e nº 039/2025. </w:t>
      </w:r>
    </w:p>
    <w:p w14:paraId="0DAC26FC" w14:textId="77777777" w:rsidR="00C70CA7" w:rsidRPr="00C70CA7" w:rsidRDefault="00C70CA7" w:rsidP="00C70CA7">
      <w:pPr>
        <w:numPr>
          <w:ilvl w:val="1"/>
          <w:numId w:val="1"/>
        </w:numPr>
      </w:pPr>
      <w:r w:rsidRPr="00C70CA7">
        <w:t xml:space="preserve">Pedidos de Providência nº 130/2025 e nº 131/2025 protocolados pela Vereadora Evania Frantz Trevisan. </w:t>
      </w:r>
    </w:p>
    <w:p w14:paraId="20604639" w14:textId="77777777" w:rsidR="00C70CA7" w:rsidRPr="00C70CA7" w:rsidRDefault="00C70CA7" w:rsidP="00C70CA7">
      <w:pPr>
        <w:numPr>
          <w:ilvl w:val="1"/>
          <w:numId w:val="1"/>
        </w:numPr>
      </w:pPr>
      <w:r w:rsidRPr="00C70CA7">
        <w:t xml:space="preserve">Pedido de Informação nº 040/2025 (Evania Trevisan) para envio imediato à prefeitura. </w:t>
      </w:r>
    </w:p>
    <w:p w14:paraId="2872C6C9" w14:textId="77777777" w:rsidR="00C70CA7" w:rsidRPr="00C70CA7" w:rsidRDefault="00C70CA7" w:rsidP="00C70CA7">
      <w:pPr>
        <w:numPr>
          <w:ilvl w:val="0"/>
          <w:numId w:val="1"/>
        </w:numPr>
      </w:pPr>
      <w:r w:rsidRPr="00C70CA7">
        <w:rPr>
          <w:b/>
          <w:bCs/>
        </w:rPr>
        <w:t>Ordem do Dia (Deliberação de Alterações de Leis e Pacote de Contratações):</w:t>
      </w:r>
    </w:p>
    <w:p w14:paraId="5640CAD6" w14:textId="77777777" w:rsidR="00C70CA7" w:rsidRPr="00C70CA7" w:rsidRDefault="00C70CA7" w:rsidP="00C70CA7">
      <w:pPr>
        <w:numPr>
          <w:ilvl w:val="1"/>
          <w:numId w:val="1"/>
        </w:numPr>
      </w:pPr>
      <w:r w:rsidRPr="00C70CA7">
        <w:rPr>
          <w:b/>
          <w:bCs/>
        </w:rPr>
        <w:t>PL nº 074/2025 (Executivo):</w:t>
      </w:r>
      <w:r w:rsidRPr="00C70CA7">
        <w:t xml:space="preserve"> Discussão e votação do parecer que altera dispositivos e redação aplicados à Lei nº 383/2013. </w:t>
      </w:r>
    </w:p>
    <w:p w14:paraId="0EB247F7" w14:textId="77777777" w:rsidR="00C70CA7" w:rsidRPr="00C70CA7" w:rsidRDefault="00C70CA7" w:rsidP="00C70CA7">
      <w:pPr>
        <w:numPr>
          <w:ilvl w:val="1"/>
          <w:numId w:val="1"/>
        </w:numPr>
      </w:pPr>
      <w:r w:rsidRPr="00C70CA7">
        <w:rPr>
          <w:b/>
          <w:bCs/>
        </w:rPr>
        <w:t>PL nº 075/2025 (Executivo):</w:t>
      </w:r>
      <w:r w:rsidRPr="00C70CA7">
        <w:t xml:space="preserve"> Discussão e votação do parecer que altera dispositivos aplicados à Lei nº 032, de 25 de junho de 1998. </w:t>
      </w:r>
    </w:p>
    <w:p w14:paraId="687F887F" w14:textId="77777777" w:rsidR="00C70CA7" w:rsidRPr="00C70CA7" w:rsidRDefault="00C70CA7" w:rsidP="00C70CA7">
      <w:pPr>
        <w:numPr>
          <w:ilvl w:val="1"/>
          <w:numId w:val="1"/>
        </w:numPr>
      </w:pPr>
      <w:r w:rsidRPr="00C70CA7">
        <w:rPr>
          <w:b/>
          <w:bCs/>
        </w:rPr>
        <w:t>PL nº 101/2025 (Executivo):</w:t>
      </w:r>
      <w:r w:rsidRPr="00C70CA7">
        <w:t xml:space="preserve"> Discussão da matéria que altera a Lei Municipal nº 006/2004 (</w:t>
      </w:r>
      <w:r w:rsidRPr="00C70CA7">
        <w:rPr>
          <w:i/>
          <w:iCs/>
        </w:rPr>
        <w:t>sujeito a pedido de vistas em plenário</w:t>
      </w:r>
      <w:r w:rsidRPr="00C70CA7">
        <w:t xml:space="preserve">). </w:t>
      </w:r>
    </w:p>
    <w:p w14:paraId="7FA4720F" w14:textId="77777777" w:rsidR="00C70CA7" w:rsidRPr="00C70CA7" w:rsidRDefault="00C70CA7" w:rsidP="00C70CA7">
      <w:pPr>
        <w:numPr>
          <w:ilvl w:val="1"/>
          <w:numId w:val="1"/>
        </w:numPr>
      </w:pPr>
      <w:r w:rsidRPr="00C70CA7">
        <w:rPr>
          <w:b/>
          <w:bCs/>
        </w:rPr>
        <w:t>PL nº 104/2025 (Executivo):</w:t>
      </w:r>
      <w:r w:rsidRPr="00C70CA7">
        <w:t xml:space="preserve"> Discussão e votação da proposta de autorização para abertura de crédito adicional especial. </w:t>
      </w:r>
    </w:p>
    <w:p w14:paraId="62B8A84D" w14:textId="77777777" w:rsidR="00C70CA7" w:rsidRPr="00C70CA7" w:rsidRDefault="00C70CA7" w:rsidP="00C70CA7">
      <w:pPr>
        <w:numPr>
          <w:ilvl w:val="1"/>
          <w:numId w:val="1"/>
        </w:numPr>
      </w:pPr>
      <w:r w:rsidRPr="00C70CA7">
        <w:rPr>
          <w:b/>
          <w:bCs/>
        </w:rPr>
        <w:t>PL nº 105/2025 (Executivo):</w:t>
      </w:r>
      <w:r w:rsidRPr="00C70CA7">
        <w:t xml:space="preserve"> Discussão e votação do projeto de contratação por excepcional interesse público de até 05 (cinco) Auxiliares de Serviços Gerais. </w:t>
      </w:r>
    </w:p>
    <w:p w14:paraId="611D7FBE" w14:textId="77777777" w:rsidR="00C70CA7" w:rsidRPr="00C70CA7" w:rsidRDefault="00C70CA7" w:rsidP="00C70CA7">
      <w:pPr>
        <w:numPr>
          <w:ilvl w:val="1"/>
          <w:numId w:val="1"/>
        </w:numPr>
      </w:pPr>
      <w:r w:rsidRPr="00C70CA7">
        <w:rPr>
          <w:b/>
          <w:bCs/>
        </w:rPr>
        <w:t>PL nº 106/2025 (Executivo):</w:t>
      </w:r>
      <w:r w:rsidRPr="00C70CA7">
        <w:t xml:space="preserve"> Discussão e votação do projeto de contratação temporária emergencial de pessoal para atuação no âmbito da Secretaria de Educação e Cultura. </w:t>
      </w:r>
    </w:p>
    <w:p w14:paraId="43BA79D5" w14:textId="77777777" w:rsidR="00C70CA7" w:rsidRPr="00C70CA7" w:rsidRDefault="00C70CA7" w:rsidP="00C70CA7">
      <w:pPr>
        <w:numPr>
          <w:ilvl w:val="0"/>
          <w:numId w:val="1"/>
        </w:numPr>
      </w:pPr>
      <w:r w:rsidRPr="00C70CA7">
        <w:rPr>
          <w:b/>
          <w:bCs/>
        </w:rPr>
        <w:t>Atos de Publicidade:</w:t>
      </w:r>
    </w:p>
    <w:p w14:paraId="63E0CA1A" w14:textId="77777777" w:rsidR="00C70CA7" w:rsidRPr="00C70CA7" w:rsidRDefault="00C70CA7" w:rsidP="00C70CA7">
      <w:pPr>
        <w:numPr>
          <w:ilvl w:val="1"/>
          <w:numId w:val="1"/>
        </w:numPr>
      </w:pPr>
      <w:r w:rsidRPr="00C70CA7">
        <w:t xml:space="preserve">Segunda leitura institucional de reforço do </w:t>
      </w:r>
      <w:r w:rsidRPr="00C70CA7">
        <w:rPr>
          <w:b/>
          <w:bCs/>
        </w:rPr>
        <w:t>Edital nº 006/2025</w:t>
      </w:r>
      <w:r w:rsidRPr="00C70CA7">
        <w:t xml:space="preserve"> convocando para a Audiência Pública da LOA com reiteração do prazo para entrega das emendas parlamentares impositivas. </w:t>
      </w:r>
    </w:p>
    <w:p w14:paraId="20267C2C" w14:textId="77777777" w:rsidR="00C70CA7" w:rsidRDefault="00C70CA7"/>
    <w:sectPr w:rsidR="00C70CA7" w:rsidSect="00EF73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A5776" w14:textId="77777777" w:rsidR="00EF731C" w:rsidRDefault="00EF731C" w:rsidP="00EF731C">
      <w:pPr>
        <w:spacing w:after="0" w:line="240" w:lineRule="auto"/>
      </w:pPr>
      <w:r>
        <w:separator/>
      </w:r>
    </w:p>
  </w:endnote>
  <w:endnote w:type="continuationSeparator" w:id="0">
    <w:p w14:paraId="5483CE5B" w14:textId="77777777" w:rsidR="00EF731C" w:rsidRDefault="00EF731C" w:rsidP="00EF7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E7833" w14:textId="77777777" w:rsidR="00EF731C" w:rsidRDefault="00EF731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FF100" w14:textId="77777777" w:rsidR="00EF731C" w:rsidRDefault="00EF731C" w:rsidP="00EF731C">
    <w:pPr>
      <w:pStyle w:val="Rodap"/>
      <w:pBdr>
        <w:bottom w:val="single" w:sz="12" w:space="1" w:color="auto"/>
      </w:pBdr>
    </w:pPr>
  </w:p>
  <w:p w14:paraId="5AAD86D5" w14:textId="77777777" w:rsidR="00EF731C" w:rsidRPr="008D1BE4" w:rsidRDefault="00EF731C" w:rsidP="00EF731C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22740805" w14:textId="77777777" w:rsidR="00EF731C" w:rsidRPr="00EF731C" w:rsidRDefault="00EF731C" w:rsidP="00EF731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5409F" w14:textId="77777777" w:rsidR="00EF731C" w:rsidRDefault="00EF731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ED583" w14:textId="77777777" w:rsidR="00EF731C" w:rsidRDefault="00EF731C" w:rsidP="00EF731C">
      <w:pPr>
        <w:spacing w:after="0" w:line="240" w:lineRule="auto"/>
      </w:pPr>
      <w:r>
        <w:separator/>
      </w:r>
    </w:p>
  </w:footnote>
  <w:footnote w:type="continuationSeparator" w:id="0">
    <w:p w14:paraId="5E6BE8CF" w14:textId="77777777" w:rsidR="00EF731C" w:rsidRDefault="00EF731C" w:rsidP="00EF73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A6742" w14:textId="77777777" w:rsidR="00EF731C" w:rsidRDefault="00EF731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C1E02" w14:textId="0A745A93" w:rsidR="00EF731C" w:rsidRPr="00200BCC" w:rsidRDefault="00EF731C" w:rsidP="00EF731C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133F494F" wp14:editId="22B164CA">
          <wp:extent cx="4157345" cy="1354455"/>
          <wp:effectExtent l="0" t="0" r="0" b="0"/>
          <wp:docPr id="751184113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7345" cy="135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AF0F08" w14:textId="77777777" w:rsidR="00EF731C" w:rsidRPr="00EF731C" w:rsidRDefault="00EF731C" w:rsidP="00EF731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DC7FE" w14:textId="77777777" w:rsidR="00EF731C" w:rsidRDefault="00EF731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C92059"/>
    <w:multiLevelType w:val="multilevel"/>
    <w:tmpl w:val="5E0EB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6975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CA7"/>
    <w:rsid w:val="0007704F"/>
    <w:rsid w:val="00C70CA7"/>
    <w:rsid w:val="00EF731C"/>
    <w:rsid w:val="00F9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41050"/>
  <w15:chartTrackingRefBased/>
  <w15:docId w15:val="{6A309C16-1C5F-4400-936C-39244174B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70C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70C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70C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70C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70C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70C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70C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70C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70C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70C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70C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70C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70CA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70CA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70CA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70CA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70CA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70CA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70C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70C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70C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70C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70C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70CA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70CA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70CA7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70C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70CA7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70CA7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EF73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F731C"/>
  </w:style>
  <w:style w:type="paragraph" w:styleId="Rodap">
    <w:name w:val="footer"/>
    <w:basedOn w:val="Normal"/>
    <w:link w:val="RodapChar"/>
    <w:uiPriority w:val="99"/>
    <w:unhideWhenUsed/>
    <w:rsid w:val="00EF73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F7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2026-05-27T18:14:00Z</dcterms:created>
  <dcterms:modified xsi:type="dcterms:W3CDTF">2026-05-27T21:15:00Z</dcterms:modified>
</cp:coreProperties>
</file>