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FEB55" w14:textId="77777777" w:rsidR="00820ACA" w:rsidRPr="00820ACA" w:rsidRDefault="00820ACA" w:rsidP="000A7BFD">
      <w:pPr>
        <w:spacing w:after="0"/>
        <w:rPr>
          <w:b/>
          <w:bCs/>
        </w:rPr>
      </w:pPr>
      <w:r w:rsidRPr="00820ACA">
        <w:rPr>
          <w:b/>
          <w:bCs/>
        </w:rPr>
        <w:t>Pauta - Reunião 026/2025 (Orçamento)</w:t>
      </w:r>
    </w:p>
    <w:p w14:paraId="2663C697" w14:textId="77777777" w:rsidR="00820ACA" w:rsidRPr="00820ACA" w:rsidRDefault="00820ACA" w:rsidP="00820ACA">
      <w:r w:rsidRPr="00820ACA">
        <w:rPr>
          <w:b/>
          <w:bCs/>
        </w:rPr>
        <w:t>Data:</w:t>
      </w:r>
      <w:r w:rsidRPr="00820ACA">
        <w:t xml:space="preserve"> 23 de dezembro de 2025 | </w:t>
      </w:r>
      <w:r w:rsidRPr="00820ACA">
        <w:rPr>
          <w:b/>
          <w:bCs/>
        </w:rPr>
        <w:t>Horário:</w:t>
      </w:r>
      <w:r w:rsidRPr="00820ACA">
        <w:t xml:space="preserve"> 18:30 </w:t>
      </w:r>
    </w:p>
    <w:p w14:paraId="5CC656DC" w14:textId="77777777" w:rsidR="00820ACA" w:rsidRPr="00820ACA" w:rsidRDefault="00820ACA" w:rsidP="00820ACA">
      <w:pPr>
        <w:numPr>
          <w:ilvl w:val="0"/>
          <w:numId w:val="1"/>
        </w:numPr>
      </w:pPr>
      <w:r w:rsidRPr="00820ACA">
        <w:rPr>
          <w:b/>
          <w:bCs/>
        </w:rPr>
        <w:t>Reforma Previdenciária Municipal (RPPS):</w:t>
      </w:r>
    </w:p>
    <w:p w14:paraId="3FFF309E" w14:textId="77777777" w:rsidR="00820ACA" w:rsidRPr="00820ACA" w:rsidRDefault="00820ACA" w:rsidP="00820ACA">
      <w:pPr>
        <w:numPr>
          <w:ilvl w:val="1"/>
          <w:numId w:val="1"/>
        </w:numPr>
      </w:pPr>
      <w:r w:rsidRPr="00820ACA">
        <w:rPr>
          <w:b/>
          <w:bCs/>
        </w:rPr>
        <w:t>Projeto de Emenda à Lei Orgânica nº 108/2025:</w:t>
      </w:r>
      <w:r w:rsidRPr="00820ACA">
        <w:t xml:space="preserve"> Estabelece regras para o Regime Próprio de Previdência Social conforme a EC nº 103/2019. </w:t>
      </w:r>
    </w:p>
    <w:p w14:paraId="3BF8F4C4" w14:textId="77777777" w:rsidR="00820ACA" w:rsidRPr="00820ACA" w:rsidRDefault="00820ACA" w:rsidP="00820ACA">
      <w:pPr>
        <w:numPr>
          <w:ilvl w:val="1"/>
          <w:numId w:val="1"/>
        </w:numPr>
      </w:pPr>
      <w:r w:rsidRPr="00820ACA">
        <w:rPr>
          <w:b/>
          <w:bCs/>
        </w:rPr>
        <w:t>Projeto de Lei Complementar nº 107/2025:</w:t>
      </w:r>
      <w:r w:rsidRPr="00820ACA">
        <w:t xml:space="preserve"> Modifica o RPPS municipal, acompanhado de Mensagem Modificativa nº 001. </w:t>
      </w:r>
    </w:p>
    <w:p w14:paraId="58D2D519" w14:textId="77777777" w:rsidR="00820ACA" w:rsidRPr="00820ACA" w:rsidRDefault="00820ACA" w:rsidP="00820ACA">
      <w:pPr>
        <w:numPr>
          <w:ilvl w:val="1"/>
          <w:numId w:val="1"/>
        </w:numPr>
      </w:pPr>
      <w:r w:rsidRPr="00820ACA">
        <w:rPr>
          <w:b/>
          <w:bCs/>
        </w:rPr>
        <w:t>Projeto de Lei nº 110/2025:</w:t>
      </w:r>
      <w:r w:rsidRPr="00820ACA">
        <w:t xml:space="preserve"> Regulamenta parâmetros, incorpora ativos ao patrimônio do RPPS e altera o plano de equacionamento do déficit atuarial. </w:t>
      </w:r>
    </w:p>
    <w:p w14:paraId="241F9324" w14:textId="77777777" w:rsidR="00820ACA" w:rsidRDefault="00820ACA"/>
    <w:sectPr w:rsidR="00820ACA" w:rsidSect="000A7B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CDF4B" w14:textId="77777777" w:rsidR="000A7BFD" w:rsidRDefault="000A7BFD" w:rsidP="000A7BFD">
      <w:pPr>
        <w:spacing w:after="0" w:line="240" w:lineRule="auto"/>
      </w:pPr>
      <w:r>
        <w:separator/>
      </w:r>
    </w:p>
  </w:endnote>
  <w:endnote w:type="continuationSeparator" w:id="0">
    <w:p w14:paraId="0F522E17" w14:textId="77777777" w:rsidR="000A7BFD" w:rsidRDefault="000A7BFD" w:rsidP="000A7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96E17" w14:textId="77777777" w:rsidR="000A7BFD" w:rsidRDefault="000A7BF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B025D" w14:textId="77777777" w:rsidR="000A7BFD" w:rsidRDefault="000A7BFD" w:rsidP="000A7BFD">
    <w:pPr>
      <w:pStyle w:val="Rodap"/>
      <w:pBdr>
        <w:bottom w:val="single" w:sz="12" w:space="1" w:color="auto"/>
      </w:pBdr>
    </w:pPr>
  </w:p>
  <w:p w14:paraId="57069994" w14:textId="77777777" w:rsidR="000A7BFD" w:rsidRPr="008D1BE4" w:rsidRDefault="000A7BFD" w:rsidP="000A7BF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413711D" w14:textId="77777777" w:rsidR="000A7BFD" w:rsidRPr="000A7BFD" w:rsidRDefault="000A7BFD" w:rsidP="000A7BF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8DBFF" w14:textId="77777777" w:rsidR="000A7BFD" w:rsidRDefault="000A7BF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CB7C3" w14:textId="77777777" w:rsidR="000A7BFD" w:rsidRDefault="000A7BFD" w:rsidP="000A7BFD">
      <w:pPr>
        <w:spacing w:after="0" w:line="240" w:lineRule="auto"/>
      </w:pPr>
      <w:r>
        <w:separator/>
      </w:r>
    </w:p>
  </w:footnote>
  <w:footnote w:type="continuationSeparator" w:id="0">
    <w:p w14:paraId="64518103" w14:textId="77777777" w:rsidR="000A7BFD" w:rsidRDefault="000A7BFD" w:rsidP="000A7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3432" w14:textId="77777777" w:rsidR="000A7BFD" w:rsidRDefault="000A7BF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1431F" w14:textId="736EEE2A" w:rsidR="000A7BFD" w:rsidRPr="00200BCC" w:rsidRDefault="000A7BFD" w:rsidP="000A7BFD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E73639C" wp14:editId="06FEAE3C">
          <wp:extent cx="4157345" cy="1354455"/>
          <wp:effectExtent l="0" t="0" r="0" b="0"/>
          <wp:docPr id="29279213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6D31FD" w14:textId="77777777" w:rsidR="000A7BFD" w:rsidRPr="000A7BFD" w:rsidRDefault="000A7BFD" w:rsidP="000A7BF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53CBC" w14:textId="77777777" w:rsidR="000A7BFD" w:rsidRDefault="000A7B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374714"/>
    <w:multiLevelType w:val="multilevel"/>
    <w:tmpl w:val="12F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8367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ACA"/>
    <w:rsid w:val="0007704F"/>
    <w:rsid w:val="000A7BFD"/>
    <w:rsid w:val="00137ADE"/>
    <w:rsid w:val="0082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F4C45"/>
  <w15:chartTrackingRefBased/>
  <w15:docId w15:val="{C265AE0D-1744-45D0-BDFF-962DF638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20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20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20A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20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20A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0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0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20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20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20A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20A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20A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20A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20AC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20A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0A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20A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20A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20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20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20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20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20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20A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20AC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20AC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20A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20AC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20AC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A7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7BFD"/>
  </w:style>
  <w:style w:type="paragraph" w:styleId="Rodap">
    <w:name w:val="footer"/>
    <w:basedOn w:val="Normal"/>
    <w:link w:val="RodapChar"/>
    <w:uiPriority w:val="99"/>
    <w:unhideWhenUsed/>
    <w:rsid w:val="000A7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7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443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