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66FD1" w14:textId="77777777" w:rsidR="00F466AD" w:rsidRPr="00F466AD" w:rsidRDefault="00F466AD" w:rsidP="00F466AD">
      <w:pPr>
        <w:rPr>
          <w:b/>
          <w:bCs/>
        </w:rPr>
      </w:pPr>
      <w:r w:rsidRPr="00F466AD">
        <w:rPr>
          <w:b/>
          <w:bCs/>
        </w:rPr>
        <w:t>Pauta da Audiência Pública nº 003/2023 (27/09/2023)</w:t>
      </w:r>
    </w:p>
    <w:p w14:paraId="282C7613" w14:textId="77777777" w:rsidR="00F466AD" w:rsidRPr="00F466AD" w:rsidRDefault="00F466AD" w:rsidP="00F466AD">
      <w:r w:rsidRPr="00F466AD">
        <w:rPr>
          <w:b/>
          <w:bCs/>
        </w:rPr>
        <w:t>OBJETIVO:</w:t>
      </w:r>
      <w:r w:rsidRPr="00F466AD">
        <w:t xml:space="preserve"> Avaliação das Metas Fiscais do 2º Quadrimestre de 2023.</w:t>
      </w:r>
    </w:p>
    <w:p w14:paraId="4CBA85E0" w14:textId="77777777" w:rsidR="00F466AD" w:rsidRPr="00F466AD" w:rsidRDefault="00F466AD" w:rsidP="00F466AD">
      <w:r w:rsidRPr="00F466AD">
        <w:rPr>
          <w:b/>
          <w:bCs/>
        </w:rPr>
        <w:t>I. ABERTURA</w:t>
      </w:r>
    </w:p>
    <w:p w14:paraId="2AAECD73" w14:textId="77777777" w:rsidR="00F466AD" w:rsidRPr="00F466AD" w:rsidRDefault="00F466AD" w:rsidP="00F466AD">
      <w:pPr>
        <w:numPr>
          <w:ilvl w:val="0"/>
          <w:numId w:val="1"/>
        </w:numPr>
      </w:pPr>
      <w:r w:rsidRPr="00F466AD">
        <w:t>Início da audiência conduzida pelos membros da COFT.</w:t>
      </w:r>
    </w:p>
    <w:p w14:paraId="0F0C7DE9" w14:textId="77777777" w:rsidR="00F466AD" w:rsidRPr="00F466AD" w:rsidRDefault="00F466AD" w:rsidP="00F466AD">
      <w:pPr>
        <w:numPr>
          <w:ilvl w:val="0"/>
          <w:numId w:val="1"/>
        </w:numPr>
      </w:pPr>
      <w:r w:rsidRPr="00F466AD">
        <w:t>Leitura das correspondências e editais de convocação.</w:t>
      </w:r>
    </w:p>
    <w:p w14:paraId="6D4711E8" w14:textId="77777777" w:rsidR="00F466AD" w:rsidRPr="00F466AD" w:rsidRDefault="00F466AD" w:rsidP="00F466AD">
      <w:r w:rsidRPr="00F466AD">
        <w:rPr>
          <w:b/>
          <w:bCs/>
        </w:rPr>
        <w:t>II. PAUTA TÉCNICA</w:t>
      </w:r>
    </w:p>
    <w:p w14:paraId="5A86EF4F" w14:textId="77777777" w:rsidR="00F466AD" w:rsidRPr="00F466AD" w:rsidRDefault="00F466AD" w:rsidP="00F466AD">
      <w:pPr>
        <w:numPr>
          <w:ilvl w:val="0"/>
          <w:numId w:val="2"/>
        </w:numPr>
      </w:pPr>
      <w:r w:rsidRPr="00F466AD">
        <w:rPr>
          <w:b/>
          <w:bCs/>
        </w:rPr>
        <w:t>Demonstração Financeira:</w:t>
      </w:r>
      <w:r w:rsidRPr="00F466AD">
        <w:t xml:space="preserve"> Exposição dos dados fiscais consolidados até o mês de agosto de 2023.</w:t>
      </w:r>
    </w:p>
    <w:p w14:paraId="0597979F" w14:textId="77777777" w:rsidR="00F466AD" w:rsidRPr="00F466AD" w:rsidRDefault="00F466AD" w:rsidP="00F466AD">
      <w:pPr>
        <w:numPr>
          <w:ilvl w:val="0"/>
          <w:numId w:val="2"/>
        </w:numPr>
      </w:pPr>
      <w:r w:rsidRPr="00F466AD">
        <w:rPr>
          <w:b/>
          <w:bCs/>
        </w:rPr>
        <w:t>Análise de Investimentos:</w:t>
      </w:r>
      <w:r w:rsidRPr="00F466AD">
        <w:t xml:space="preserve"> Detalhamento sobre o Resultado Primário e evolução da dívida pública no período.</w:t>
      </w:r>
    </w:p>
    <w:p w14:paraId="23A07426" w14:textId="77777777" w:rsidR="00F466AD" w:rsidRPr="00F466AD" w:rsidRDefault="00F466AD" w:rsidP="00F466AD">
      <w:pPr>
        <w:numPr>
          <w:ilvl w:val="0"/>
          <w:numId w:val="2"/>
        </w:numPr>
      </w:pPr>
      <w:r w:rsidRPr="00F466AD">
        <w:rPr>
          <w:b/>
          <w:bCs/>
        </w:rPr>
        <w:t>Manifestação da Comunidade:</w:t>
      </w:r>
      <w:r w:rsidRPr="00F466AD">
        <w:t xml:space="preserve"> Espaço aberto para perguntas enviadas presencialmente ou via canais digitais de transmissão.</w:t>
      </w:r>
    </w:p>
    <w:p w14:paraId="32727499" w14:textId="77777777" w:rsidR="00F466AD" w:rsidRDefault="00F466AD"/>
    <w:sectPr w:rsidR="00F466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A3809" w14:textId="77777777" w:rsidR="00890F47" w:rsidRDefault="00890F47" w:rsidP="00890F47">
      <w:pPr>
        <w:spacing w:after="0" w:line="240" w:lineRule="auto"/>
      </w:pPr>
      <w:r>
        <w:separator/>
      </w:r>
    </w:p>
  </w:endnote>
  <w:endnote w:type="continuationSeparator" w:id="0">
    <w:p w14:paraId="08A1FE15" w14:textId="77777777" w:rsidR="00890F47" w:rsidRDefault="00890F47" w:rsidP="00890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EC968" w14:textId="77777777" w:rsidR="00890F47" w:rsidRDefault="00890F4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2863A" w14:textId="77777777" w:rsidR="00890F47" w:rsidRDefault="00890F47" w:rsidP="00890F47">
    <w:pPr>
      <w:pStyle w:val="Rodap"/>
      <w:pBdr>
        <w:bottom w:val="single" w:sz="12" w:space="1" w:color="auto"/>
      </w:pBdr>
    </w:pPr>
    <w:bookmarkStart w:id="100" w:name="_Hlk227311503"/>
    <w:bookmarkStart w:id="101" w:name="_Hlk227311504"/>
    <w:bookmarkStart w:id="102" w:name="_Hlk227311507"/>
    <w:bookmarkStart w:id="103" w:name="_Hlk227311508"/>
    <w:bookmarkStart w:id="104" w:name="_Hlk227311511"/>
    <w:bookmarkStart w:id="105" w:name="_Hlk227311512"/>
    <w:bookmarkStart w:id="106" w:name="_Hlk227311515"/>
    <w:bookmarkStart w:id="107" w:name="_Hlk227311516"/>
    <w:bookmarkStart w:id="108" w:name="_Hlk227311519"/>
    <w:bookmarkStart w:id="109" w:name="_Hlk227311520"/>
    <w:bookmarkStart w:id="110" w:name="_Hlk227311523"/>
    <w:bookmarkStart w:id="111" w:name="_Hlk227311524"/>
    <w:bookmarkStart w:id="112" w:name="_Hlk227311527"/>
    <w:bookmarkStart w:id="113" w:name="_Hlk227311528"/>
    <w:bookmarkStart w:id="114" w:name="_Hlk227311531"/>
    <w:bookmarkStart w:id="115" w:name="_Hlk227311532"/>
    <w:bookmarkStart w:id="116" w:name="_Hlk227311535"/>
    <w:bookmarkStart w:id="117" w:name="_Hlk227311536"/>
    <w:bookmarkStart w:id="118" w:name="_Hlk227311539"/>
    <w:bookmarkStart w:id="119" w:name="_Hlk227311540"/>
    <w:bookmarkStart w:id="120" w:name="_Hlk227311543"/>
    <w:bookmarkStart w:id="121" w:name="_Hlk227311544"/>
    <w:bookmarkStart w:id="122" w:name="_Hlk227311547"/>
    <w:bookmarkStart w:id="123" w:name="_Hlk227311548"/>
    <w:bookmarkStart w:id="124" w:name="_Hlk227311551"/>
    <w:bookmarkStart w:id="125" w:name="_Hlk227311552"/>
    <w:bookmarkStart w:id="126" w:name="_Hlk227311555"/>
    <w:bookmarkStart w:id="127" w:name="_Hlk227311556"/>
    <w:bookmarkStart w:id="128" w:name="_Hlk227311559"/>
    <w:bookmarkStart w:id="129" w:name="_Hlk227311560"/>
    <w:bookmarkStart w:id="130" w:name="_Hlk227311563"/>
    <w:bookmarkStart w:id="131" w:name="_Hlk227311564"/>
    <w:bookmarkStart w:id="132" w:name="_Hlk227311567"/>
    <w:bookmarkStart w:id="133" w:name="_Hlk227311568"/>
    <w:bookmarkStart w:id="134" w:name="_Hlk227311571"/>
    <w:bookmarkStart w:id="135" w:name="_Hlk227311572"/>
    <w:bookmarkStart w:id="136" w:name="_Hlk227311575"/>
    <w:bookmarkStart w:id="137" w:name="_Hlk227311576"/>
    <w:bookmarkStart w:id="138" w:name="_Hlk227311579"/>
    <w:bookmarkStart w:id="139" w:name="_Hlk227311580"/>
    <w:bookmarkStart w:id="140" w:name="_Hlk227311583"/>
    <w:bookmarkStart w:id="141" w:name="_Hlk227311584"/>
    <w:bookmarkStart w:id="142" w:name="_Hlk227311587"/>
    <w:bookmarkStart w:id="143" w:name="_Hlk227311588"/>
    <w:bookmarkStart w:id="144" w:name="_Hlk227311591"/>
    <w:bookmarkStart w:id="145" w:name="_Hlk227311592"/>
    <w:bookmarkStart w:id="146" w:name="_Hlk227311595"/>
    <w:bookmarkStart w:id="147" w:name="_Hlk227311596"/>
    <w:bookmarkStart w:id="148" w:name="_Hlk227311599"/>
    <w:bookmarkStart w:id="149" w:name="_Hlk227311600"/>
    <w:bookmarkStart w:id="150" w:name="_Hlk227311603"/>
    <w:bookmarkStart w:id="151" w:name="_Hlk227311604"/>
    <w:bookmarkStart w:id="152" w:name="_Hlk227311607"/>
    <w:bookmarkStart w:id="153" w:name="_Hlk227311608"/>
    <w:bookmarkStart w:id="154" w:name="_Hlk227311611"/>
    <w:bookmarkStart w:id="155" w:name="_Hlk227311612"/>
    <w:bookmarkStart w:id="156" w:name="_Hlk227311615"/>
    <w:bookmarkStart w:id="157" w:name="_Hlk227311616"/>
    <w:bookmarkStart w:id="158" w:name="_Hlk227311619"/>
    <w:bookmarkStart w:id="159" w:name="_Hlk227311620"/>
    <w:bookmarkStart w:id="160" w:name="_Hlk227311623"/>
    <w:bookmarkStart w:id="161" w:name="_Hlk227311624"/>
    <w:bookmarkStart w:id="162" w:name="_Hlk227311627"/>
    <w:bookmarkStart w:id="163" w:name="_Hlk227311628"/>
    <w:bookmarkStart w:id="164" w:name="_Hlk227311631"/>
    <w:bookmarkStart w:id="165" w:name="_Hlk227311632"/>
    <w:bookmarkStart w:id="166" w:name="_Hlk227311635"/>
    <w:bookmarkStart w:id="167" w:name="_Hlk227311636"/>
    <w:bookmarkStart w:id="168" w:name="_Hlk227311639"/>
    <w:bookmarkStart w:id="169" w:name="_Hlk227311640"/>
    <w:bookmarkStart w:id="170" w:name="_Hlk227311643"/>
    <w:bookmarkStart w:id="171" w:name="_Hlk227311644"/>
    <w:bookmarkStart w:id="172" w:name="_Hlk227311647"/>
    <w:bookmarkStart w:id="173" w:name="_Hlk227311648"/>
    <w:bookmarkStart w:id="174" w:name="_Hlk227311651"/>
    <w:bookmarkStart w:id="175" w:name="_Hlk227311652"/>
    <w:bookmarkStart w:id="176" w:name="_Hlk227311655"/>
    <w:bookmarkStart w:id="177" w:name="_Hlk227311656"/>
    <w:bookmarkStart w:id="178" w:name="_Hlk227311659"/>
    <w:bookmarkStart w:id="179" w:name="_Hlk227311660"/>
    <w:bookmarkStart w:id="180" w:name="_Hlk227311663"/>
    <w:bookmarkStart w:id="181" w:name="_Hlk227311664"/>
    <w:bookmarkStart w:id="182" w:name="_Hlk227311667"/>
    <w:bookmarkStart w:id="183" w:name="_Hlk227311668"/>
    <w:bookmarkStart w:id="184" w:name="_Hlk227311671"/>
    <w:bookmarkStart w:id="185" w:name="_Hlk227311672"/>
    <w:bookmarkStart w:id="186" w:name="_Hlk227311675"/>
    <w:bookmarkStart w:id="187" w:name="_Hlk227311676"/>
    <w:bookmarkStart w:id="188" w:name="_Hlk227311679"/>
    <w:bookmarkStart w:id="189" w:name="_Hlk227311680"/>
    <w:bookmarkStart w:id="190" w:name="_Hlk227311683"/>
    <w:bookmarkStart w:id="191" w:name="_Hlk227311684"/>
    <w:bookmarkStart w:id="192" w:name="_Hlk227311687"/>
    <w:bookmarkStart w:id="193" w:name="_Hlk227311688"/>
    <w:bookmarkStart w:id="194" w:name="_Hlk227311691"/>
    <w:bookmarkStart w:id="195" w:name="_Hlk227311692"/>
    <w:bookmarkStart w:id="196" w:name="_Hlk227311695"/>
    <w:bookmarkStart w:id="197" w:name="_Hlk227311696"/>
    <w:bookmarkStart w:id="198" w:name="_Hlk227311699"/>
    <w:bookmarkStart w:id="199" w:name="_Hlk227311700"/>
  </w:p>
  <w:p w14:paraId="73042D98" w14:textId="77777777" w:rsidR="00890F47" w:rsidRPr="008D1BE4" w:rsidRDefault="00890F47" w:rsidP="00890F4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</w:p>
  <w:p w14:paraId="593EAB81" w14:textId="77777777" w:rsidR="00890F47" w:rsidRPr="00890F47" w:rsidRDefault="00890F47" w:rsidP="00890F4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929DF" w14:textId="77777777" w:rsidR="00890F47" w:rsidRDefault="00890F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3C9EE" w14:textId="77777777" w:rsidR="00890F47" w:rsidRDefault="00890F47" w:rsidP="00890F47">
      <w:pPr>
        <w:spacing w:after="0" w:line="240" w:lineRule="auto"/>
      </w:pPr>
      <w:r>
        <w:separator/>
      </w:r>
    </w:p>
  </w:footnote>
  <w:footnote w:type="continuationSeparator" w:id="0">
    <w:p w14:paraId="1BB8E8D6" w14:textId="77777777" w:rsidR="00890F47" w:rsidRDefault="00890F47" w:rsidP="00890F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4C544" w14:textId="77777777" w:rsidR="00890F47" w:rsidRDefault="00890F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75C16" w14:textId="601A02D8" w:rsidR="00890F47" w:rsidRPr="00200BCC" w:rsidRDefault="00890F47" w:rsidP="00890F47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r w:rsidRPr="00524233">
      <w:rPr>
        <w:noProof/>
        <w:lang w:eastAsia="pt-BR"/>
      </w:rPr>
      <w:drawing>
        <wp:inline distT="0" distB="0" distL="0" distR="0" wp14:anchorId="74815503" wp14:editId="1630903C">
          <wp:extent cx="4152900" cy="1356360"/>
          <wp:effectExtent l="0" t="0" r="0" b="0"/>
          <wp:docPr id="121811252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</w:p>
  <w:p w14:paraId="73C5579F" w14:textId="77777777" w:rsidR="00890F47" w:rsidRPr="00890F47" w:rsidRDefault="00890F47" w:rsidP="00890F4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CD3A4" w14:textId="77777777" w:rsidR="00890F47" w:rsidRDefault="00890F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42B14"/>
    <w:multiLevelType w:val="multilevel"/>
    <w:tmpl w:val="BDDE5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D743C4"/>
    <w:multiLevelType w:val="multilevel"/>
    <w:tmpl w:val="091CF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3063576">
    <w:abstractNumId w:val="1"/>
  </w:num>
  <w:num w:numId="2" w16cid:durableId="1800148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6AD"/>
    <w:rsid w:val="00890F47"/>
    <w:rsid w:val="00BF6352"/>
    <w:rsid w:val="00CD21AA"/>
    <w:rsid w:val="00F4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EC135"/>
  <w15:chartTrackingRefBased/>
  <w15:docId w15:val="{F0DB8026-84D5-41F5-BF53-9E8F636F0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466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466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466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466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466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466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466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466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466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466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466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466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466A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466A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466A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466A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466A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466A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466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466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466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466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466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466A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466A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466A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466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466A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466A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90F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0F47"/>
  </w:style>
  <w:style w:type="paragraph" w:styleId="Rodap">
    <w:name w:val="footer"/>
    <w:basedOn w:val="Normal"/>
    <w:link w:val="RodapChar"/>
    <w:uiPriority w:val="99"/>
    <w:unhideWhenUsed/>
    <w:rsid w:val="00890F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0F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489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2026-04-14T12:43:00Z</dcterms:created>
  <dcterms:modified xsi:type="dcterms:W3CDTF">2026-04-17T12:45:00Z</dcterms:modified>
</cp:coreProperties>
</file>