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66B3F" w14:textId="77777777" w:rsidR="009226EC" w:rsidRPr="009226EC" w:rsidRDefault="009226EC" w:rsidP="00380C83">
      <w:pPr>
        <w:rPr>
          <w:b/>
          <w:bCs/>
        </w:rPr>
      </w:pPr>
      <w:r w:rsidRPr="009226EC">
        <w:rPr>
          <w:b/>
          <w:bCs/>
        </w:rPr>
        <w:t>Pauta da 1ª Reunião da Comissão de Revisão da Lei Orgânica Municipal de 2026 (08-01-2026)</w:t>
      </w:r>
    </w:p>
    <w:p w14:paraId="6E5D2A2C" w14:textId="77777777" w:rsidR="009226EC" w:rsidRPr="009226EC" w:rsidRDefault="009226EC" w:rsidP="009226EC">
      <w:pPr>
        <w:numPr>
          <w:ilvl w:val="0"/>
          <w:numId w:val="1"/>
        </w:numPr>
      </w:pPr>
      <w:r w:rsidRPr="009226EC">
        <w:rPr>
          <w:b/>
          <w:bCs/>
        </w:rPr>
        <w:t>Atos de Organização e Constituição Interna:</w:t>
      </w:r>
    </w:p>
    <w:p w14:paraId="0727D578" w14:textId="77777777" w:rsidR="009226EC" w:rsidRPr="009226EC" w:rsidRDefault="009226EC" w:rsidP="009226EC">
      <w:pPr>
        <w:numPr>
          <w:ilvl w:val="1"/>
          <w:numId w:val="1"/>
        </w:numPr>
      </w:pPr>
      <w:r w:rsidRPr="009226EC">
        <w:t xml:space="preserve">Instalação da reunião técnica convocada pela Presidência da Casa Legislativa para fins de estruturação de comissão especial destinada à reforma e revisão do texto constitucional municipal. </w:t>
      </w:r>
    </w:p>
    <w:p w14:paraId="1E351D42" w14:textId="77777777" w:rsidR="009226EC" w:rsidRPr="009226EC" w:rsidRDefault="009226EC" w:rsidP="009226EC">
      <w:pPr>
        <w:numPr>
          <w:ilvl w:val="1"/>
          <w:numId w:val="1"/>
        </w:numPr>
      </w:pPr>
      <w:r w:rsidRPr="009226EC">
        <w:t xml:space="preserve">Aplicação do Artigo 43 do Regimento Interno para definição da presidência provisória voltada aos atos de escolha interna. </w:t>
      </w:r>
    </w:p>
    <w:p w14:paraId="76B03D72" w14:textId="77777777" w:rsidR="009226EC" w:rsidRPr="009226EC" w:rsidRDefault="009226EC" w:rsidP="009226EC">
      <w:pPr>
        <w:numPr>
          <w:ilvl w:val="1"/>
          <w:numId w:val="1"/>
        </w:numPr>
      </w:pPr>
      <w:r w:rsidRPr="009226EC">
        <w:t xml:space="preserve">Condução de votação aberta e nominal para preenchimento dos cargos de Membros Titulares (três vagas), Membros Suplentes (até duas vagas), Presidente e Relator do colegiado de revisão para o ano de 2026, nos termos do Artigo 45 do Regimento Interno. </w:t>
      </w:r>
    </w:p>
    <w:p w14:paraId="60E08585" w14:textId="77777777" w:rsidR="009226EC" w:rsidRDefault="009226EC"/>
    <w:sectPr w:rsidR="009226EC" w:rsidSect="00380C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836A8" w14:textId="77777777" w:rsidR="00380C83" w:rsidRDefault="00380C83" w:rsidP="00380C83">
      <w:pPr>
        <w:spacing w:after="0" w:line="240" w:lineRule="auto"/>
      </w:pPr>
      <w:r>
        <w:separator/>
      </w:r>
    </w:p>
  </w:endnote>
  <w:endnote w:type="continuationSeparator" w:id="0">
    <w:p w14:paraId="2C1FC9FC" w14:textId="77777777" w:rsidR="00380C83" w:rsidRDefault="00380C83" w:rsidP="00380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F8D7B" w14:textId="77777777" w:rsidR="00380C83" w:rsidRDefault="00380C8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331A5" w14:textId="77777777" w:rsidR="00380C83" w:rsidRDefault="00380C83" w:rsidP="00380C83">
    <w:pPr>
      <w:pStyle w:val="Rodap"/>
      <w:pBdr>
        <w:bottom w:val="single" w:sz="12" w:space="1" w:color="auto"/>
      </w:pBdr>
    </w:pPr>
  </w:p>
  <w:p w14:paraId="10445D43" w14:textId="77777777" w:rsidR="00380C83" w:rsidRPr="008D1BE4" w:rsidRDefault="00380C83" w:rsidP="00380C83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6952FF78" w14:textId="77777777" w:rsidR="00380C83" w:rsidRPr="00380C83" w:rsidRDefault="00380C83" w:rsidP="00380C8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91D40" w14:textId="77777777" w:rsidR="00380C83" w:rsidRDefault="00380C8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F61D7" w14:textId="77777777" w:rsidR="00380C83" w:rsidRDefault="00380C83" w:rsidP="00380C83">
      <w:pPr>
        <w:spacing w:after="0" w:line="240" w:lineRule="auto"/>
      </w:pPr>
      <w:r>
        <w:separator/>
      </w:r>
    </w:p>
  </w:footnote>
  <w:footnote w:type="continuationSeparator" w:id="0">
    <w:p w14:paraId="0D73963B" w14:textId="77777777" w:rsidR="00380C83" w:rsidRDefault="00380C83" w:rsidP="00380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8AF38" w14:textId="77777777" w:rsidR="00380C83" w:rsidRDefault="00380C8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89E39" w14:textId="45598F81" w:rsidR="00380C83" w:rsidRPr="00200BCC" w:rsidRDefault="00380C83" w:rsidP="00380C83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4BFAF1BC" wp14:editId="7DD3E733">
          <wp:extent cx="4152900" cy="1356360"/>
          <wp:effectExtent l="0" t="0" r="0" b="0"/>
          <wp:docPr id="1225192485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3DDA3E" w14:textId="77777777" w:rsidR="00380C83" w:rsidRPr="00380C83" w:rsidRDefault="00380C83" w:rsidP="00380C8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2D94D" w14:textId="77777777" w:rsidR="00380C83" w:rsidRDefault="00380C8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42F9A"/>
    <w:multiLevelType w:val="multilevel"/>
    <w:tmpl w:val="DBC82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5074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6EC"/>
    <w:rsid w:val="00380C83"/>
    <w:rsid w:val="009226EC"/>
    <w:rsid w:val="00977E3F"/>
    <w:rsid w:val="00F1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F679D"/>
  <w15:chartTrackingRefBased/>
  <w15:docId w15:val="{71317419-8320-4A1A-9CAB-D3FD8496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226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226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226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226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226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226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226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226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226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226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226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226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226E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226E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226E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226E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226E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226E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226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226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226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226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226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226E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226E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226E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226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226E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226EC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80C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0C83"/>
  </w:style>
  <w:style w:type="paragraph" w:styleId="Rodap">
    <w:name w:val="footer"/>
    <w:basedOn w:val="Normal"/>
    <w:link w:val="RodapChar"/>
    <w:uiPriority w:val="99"/>
    <w:unhideWhenUsed/>
    <w:rsid w:val="00380C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0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589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2026-05-28T13:37:00Z</dcterms:created>
  <dcterms:modified xsi:type="dcterms:W3CDTF">2026-05-28T15:11:00Z</dcterms:modified>
</cp:coreProperties>
</file>