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DFED2B" w14:textId="77777777" w:rsidR="004B5A4A" w:rsidRPr="004B5A4A" w:rsidRDefault="004B5A4A" w:rsidP="00351F57">
      <w:pPr>
        <w:spacing w:after="0"/>
        <w:rPr>
          <w:b/>
          <w:bCs/>
        </w:rPr>
      </w:pPr>
      <w:r w:rsidRPr="004B5A4A">
        <w:rPr>
          <w:b/>
          <w:bCs/>
        </w:rPr>
        <w:t>Pauta - Reunião 020/2025 (Orçamento)</w:t>
      </w:r>
    </w:p>
    <w:p w14:paraId="429A6A61" w14:textId="77777777" w:rsidR="004B5A4A" w:rsidRPr="004B5A4A" w:rsidRDefault="004B5A4A" w:rsidP="004B5A4A">
      <w:r w:rsidRPr="004B5A4A">
        <w:rPr>
          <w:b/>
          <w:bCs/>
        </w:rPr>
        <w:t>Data:</w:t>
      </w:r>
      <w:r w:rsidRPr="004B5A4A">
        <w:t xml:space="preserve"> 20 de outubro de 2025 | </w:t>
      </w:r>
      <w:r w:rsidRPr="004B5A4A">
        <w:rPr>
          <w:b/>
          <w:bCs/>
        </w:rPr>
        <w:t>Horário:</w:t>
      </w:r>
      <w:r w:rsidRPr="004B5A4A">
        <w:t xml:space="preserve"> 09:00 </w:t>
      </w:r>
    </w:p>
    <w:p w14:paraId="38EFEA79" w14:textId="77777777" w:rsidR="004B5A4A" w:rsidRPr="004B5A4A" w:rsidRDefault="004B5A4A" w:rsidP="004B5A4A">
      <w:pPr>
        <w:numPr>
          <w:ilvl w:val="0"/>
          <w:numId w:val="1"/>
        </w:numPr>
      </w:pPr>
      <w:r w:rsidRPr="004B5A4A">
        <w:rPr>
          <w:b/>
          <w:bCs/>
        </w:rPr>
        <w:t>Deliberação de Projetos:</w:t>
      </w:r>
    </w:p>
    <w:p w14:paraId="6702F8A0" w14:textId="77777777" w:rsidR="004B5A4A" w:rsidRPr="004B5A4A" w:rsidRDefault="004B5A4A" w:rsidP="004B5A4A">
      <w:pPr>
        <w:numPr>
          <w:ilvl w:val="1"/>
          <w:numId w:val="1"/>
        </w:numPr>
      </w:pPr>
      <w:r w:rsidRPr="004B5A4A">
        <w:rPr>
          <w:b/>
          <w:bCs/>
        </w:rPr>
        <w:t>Projeto de Lei nº 082/2025 (Legislativo):</w:t>
      </w:r>
      <w:r w:rsidRPr="004B5A4A">
        <w:t xml:space="preserve"> Institui o "Agosto Laranja – Mês da Pessoa com Deficiência" no Município de Pantano Grande, com Emenda Modificativa nº 001 da CCJR. </w:t>
      </w:r>
    </w:p>
    <w:p w14:paraId="7808F5B4" w14:textId="77777777" w:rsidR="004B5A4A" w:rsidRPr="004B5A4A" w:rsidRDefault="004B5A4A" w:rsidP="004B5A4A">
      <w:pPr>
        <w:numPr>
          <w:ilvl w:val="1"/>
          <w:numId w:val="1"/>
        </w:numPr>
      </w:pPr>
      <w:r w:rsidRPr="004B5A4A">
        <w:rPr>
          <w:b/>
          <w:bCs/>
        </w:rPr>
        <w:t>Projeto de Lei nº 089/2025 (Executivo):</w:t>
      </w:r>
      <w:r w:rsidRPr="004B5A4A">
        <w:t xml:space="preserve"> Autoriza abertura de crédito adicional especial no orçamento corrente. </w:t>
      </w:r>
    </w:p>
    <w:p w14:paraId="0AC6E398" w14:textId="77777777" w:rsidR="004B5A4A" w:rsidRPr="004B5A4A" w:rsidRDefault="004B5A4A" w:rsidP="004B5A4A">
      <w:pPr>
        <w:numPr>
          <w:ilvl w:val="1"/>
          <w:numId w:val="1"/>
        </w:numPr>
      </w:pPr>
      <w:r w:rsidRPr="004B5A4A">
        <w:rPr>
          <w:b/>
          <w:bCs/>
        </w:rPr>
        <w:t>Projeto de Lei nº 091/2025 (Executivo):</w:t>
      </w:r>
      <w:r w:rsidRPr="004B5A4A">
        <w:t xml:space="preserve"> Inclui ações na Lei nº 1.178/2024 e abre crédito orçamentário especial na Lei nº 1.182/2024. </w:t>
      </w:r>
    </w:p>
    <w:p w14:paraId="0F82E45F" w14:textId="77777777" w:rsidR="004B5A4A" w:rsidRDefault="004B5A4A"/>
    <w:sectPr w:rsidR="004B5A4A" w:rsidSect="00351F5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133186" w14:textId="77777777" w:rsidR="00351F57" w:rsidRDefault="00351F57" w:rsidP="00351F57">
      <w:pPr>
        <w:spacing w:after="0" w:line="240" w:lineRule="auto"/>
      </w:pPr>
      <w:r>
        <w:separator/>
      </w:r>
    </w:p>
  </w:endnote>
  <w:endnote w:type="continuationSeparator" w:id="0">
    <w:p w14:paraId="500E93A1" w14:textId="77777777" w:rsidR="00351F57" w:rsidRDefault="00351F57" w:rsidP="00351F5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AAFF07" w14:textId="77777777" w:rsidR="00351F57" w:rsidRDefault="00351F57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35E926" w14:textId="77777777" w:rsidR="00351F57" w:rsidRDefault="00351F57" w:rsidP="00351F57">
    <w:pPr>
      <w:pStyle w:val="Rodap"/>
      <w:pBdr>
        <w:bottom w:val="single" w:sz="12" w:space="1" w:color="auto"/>
      </w:pBdr>
    </w:pPr>
  </w:p>
  <w:p w14:paraId="1D3E2D6D" w14:textId="77777777" w:rsidR="00351F57" w:rsidRPr="008D1BE4" w:rsidRDefault="00351F57" w:rsidP="00351F57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</w:p>
  <w:p w14:paraId="19DC6ED0" w14:textId="77777777" w:rsidR="00351F57" w:rsidRPr="00351F57" w:rsidRDefault="00351F57" w:rsidP="00351F57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3D8513" w14:textId="77777777" w:rsidR="00351F57" w:rsidRDefault="00351F57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A40B3F" w14:textId="77777777" w:rsidR="00351F57" w:rsidRDefault="00351F57" w:rsidP="00351F57">
      <w:pPr>
        <w:spacing w:after="0" w:line="240" w:lineRule="auto"/>
      </w:pPr>
      <w:r>
        <w:separator/>
      </w:r>
    </w:p>
  </w:footnote>
  <w:footnote w:type="continuationSeparator" w:id="0">
    <w:p w14:paraId="3760DE5B" w14:textId="77777777" w:rsidR="00351F57" w:rsidRDefault="00351F57" w:rsidP="00351F5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34A750" w14:textId="77777777" w:rsidR="00351F57" w:rsidRDefault="00351F57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A8AD60" w14:textId="103EC959" w:rsidR="00351F57" w:rsidRPr="00200BCC" w:rsidRDefault="00351F57" w:rsidP="00351F57">
    <w:pPr>
      <w:pStyle w:val="Cabealho"/>
      <w:jc w:val="center"/>
    </w:pPr>
    <w:r w:rsidRPr="00524233">
      <w:rPr>
        <w:noProof/>
        <w:lang w:eastAsia="pt-BR"/>
      </w:rPr>
      <w:drawing>
        <wp:inline distT="0" distB="0" distL="0" distR="0" wp14:anchorId="130360E3" wp14:editId="13ADDE88">
          <wp:extent cx="4157345" cy="1354455"/>
          <wp:effectExtent l="0" t="0" r="0" b="0"/>
          <wp:docPr id="1625768342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7345" cy="13544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79B2115" w14:textId="77777777" w:rsidR="00351F57" w:rsidRPr="00351F57" w:rsidRDefault="00351F57" w:rsidP="00351F57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EFE950" w14:textId="77777777" w:rsidR="00351F57" w:rsidRDefault="00351F57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29345EC"/>
    <w:multiLevelType w:val="multilevel"/>
    <w:tmpl w:val="5D1210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906129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zoom w:percent="9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5A4A"/>
    <w:rsid w:val="0007704F"/>
    <w:rsid w:val="00137ADE"/>
    <w:rsid w:val="00351F57"/>
    <w:rsid w:val="004B5A4A"/>
    <w:rsid w:val="00E84D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B23EE5"/>
  <w15:chartTrackingRefBased/>
  <w15:docId w15:val="{D71808C1-1ED0-468D-8FD2-C06A68CF71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4B5A4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4B5A4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4B5A4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4B5A4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4B5A4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4B5A4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4B5A4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4B5A4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4B5A4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4B5A4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4B5A4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4B5A4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4B5A4A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4B5A4A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4B5A4A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4B5A4A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4B5A4A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4B5A4A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4B5A4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4B5A4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4B5A4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4B5A4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4B5A4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4B5A4A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4B5A4A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4B5A4A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4B5A4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4B5A4A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4B5A4A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351F5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51F57"/>
  </w:style>
  <w:style w:type="paragraph" w:styleId="Rodap">
    <w:name w:val="footer"/>
    <w:basedOn w:val="Normal"/>
    <w:link w:val="RodapChar"/>
    <w:uiPriority w:val="99"/>
    <w:unhideWhenUsed/>
    <w:rsid w:val="00351F5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51F5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82</Words>
  <Characters>448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2026-04-30T11:28:00Z</dcterms:created>
  <dcterms:modified xsi:type="dcterms:W3CDTF">2026-05-27T21:14:00Z</dcterms:modified>
</cp:coreProperties>
</file>