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27448" w14:textId="77777777" w:rsidR="004A7BB7" w:rsidRPr="004A7BB7" w:rsidRDefault="004A7BB7" w:rsidP="00862C08">
      <w:pPr>
        <w:spacing w:after="0"/>
        <w:rPr>
          <w:b/>
          <w:bCs/>
        </w:rPr>
      </w:pPr>
      <w:r w:rsidRPr="004A7BB7">
        <w:rPr>
          <w:b/>
          <w:bCs/>
        </w:rPr>
        <w:t>Pauta - Reunião 030/2025 (CCJR)</w:t>
      </w:r>
    </w:p>
    <w:p w14:paraId="6083D794" w14:textId="77777777" w:rsidR="004A7BB7" w:rsidRPr="004A7BB7" w:rsidRDefault="004A7BB7" w:rsidP="004A7BB7">
      <w:r w:rsidRPr="004A7BB7">
        <w:rPr>
          <w:b/>
          <w:bCs/>
        </w:rPr>
        <w:t>Data:</w:t>
      </w:r>
      <w:r w:rsidRPr="004A7BB7">
        <w:t xml:space="preserve"> 17 de dezembro de 2025 | </w:t>
      </w:r>
      <w:r w:rsidRPr="004A7BB7">
        <w:rPr>
          <w:b/>
          <w:bCs/>
        </w:rPr>
        <w:t>Horário:</w:t>
      </w:r>
      <w:r w:rsidRPr="004A7BB7">
        <w:t xml:space="preserve"> 08:00 </w:t>
      </w:r>
    </w:p>
    <w:p w14:paraId="3CF2387C" w14:textId="77777777" w:rsidR="004A7BB7" w:rsidRPr="004A7BB7" w:rsidRDefault="004A7BB7" w:rsidP="004A7BB7">
      <w:pPr>
        <w:numPr>
          <w:ilvl w:val="0"/>
          <w:numId w:val="1"/>
        </w:numPr>
      </w:pPr>
      <w:r w:rsidRPr="004A7BB7">
        <w:rPr>
          <w:b/>
          <w:bCs/>
        </w:rPr>
        <w:t>Deliberação de Matéria Tributária:</w:t>
      </w:r>
    </w:p>
    <w:p w14:paraId="336DC038" w14:textId="77777777" w:rsidR="004A7BB7" w:rsidRPr="004A7BB7" w:rsidRDefault="004A7BB7" w:rsidP="004A7BB7">
      <w:pPr>
        <w:numPr>
          <w:ilvl w:val="1"/>
          <w:numId w:val="1"/>
        </w:numPr>
      </w:pPr>
      <w:r w:rsidRPr="004A7BB7">
        <w:rPr>
          <w:b/>
          <w:bCs/>
        </w:rPr>
        <w:t>Projeto de Lei nº 109/2025 (Executivo)</w:t>
      </w:r>
      <w:r w:rsidRPr="004A7BB7">
        <w:t>: Dispõe sobre o pagamento à vista, remissão e cobrança de créditos tributários e não tributários municipais.</w:t>
      </w:r>
    </w:p>
    <w:p w14:paraId="51C6DAC4" w14:textId="77777777" w:rsidR="004A7BB7" w:rsidRDefault="004A7BB7"/>
    <w:sectPr w:rsidR="004A7BB7" w:rsidSect="00862C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C60D6" w14:textId="77777777" w:rsidR="00862C08" w:rsidRDefault="00862C08" w:rsidP="00862C08">
      <w:pPr>
        <w:spacing w:after="0" w:line="240" w:lineRule="auto"/>
      </w:pPr>
      <w:r>
        <w:separator/>
      </w:r>
    </w:p>
  </w:endnote>
  <w:endnote w:type="continuationSeparator" w:id="0">
    <w:p w14:paraId="14924611" w14:textId="77777777" w:rsidR="00862C08" w:rsidRDefault="00862C08" w:rsidP="0086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FF384" w14:textId="77777777" w:rsidR="00862C08" w:rsidRDefault="00862C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E4F07" w14:textId="77777777" w:rsidR="00862C08" w:rsidRDefault="00862C08" w:rsidP="00862C08">
    <w:pPr>
      <w:pStyle w:val="Rodap"/>
      <w:pBdr>
        <w:bottom w:val="single" w:sz="12" w:space="1" w:color="auto"/>
      </w:pBdr>
    </w:pPr>
  </w:p>
  <w:p w14:paraId="494AC50E" w14:textId="77777777" w:rsidR="00862C08" w:rsidRPr="008D1BE4" w:rsidRDefault="00862C08" w:rsidP="00862C0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6FB4615" w14:textId="77777777" w:rsidR="00862C08" w:rsidRPr="00862C08" w:rsidRDefault="00862C08" w:rsidP="00862C0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98020" w14:textId="77777777" w:rsidR="00862C08" w:rsidRDefault="00862C0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B8410" w14:textId="77777777" w:rsidR="00862C08" w:rsidRDefault="00862C08" w:rsidP="00862C08">
      <w:pPr>
        <w:spacing w:after="0" w:line="240" w:lineRule="auto"/>
      </w:pPr>
      <w:r>
        <w:separator/>
      </w:r>
    </w:p>
  </w:footnote>
  <w:footnote w:type="continuationSeparator" w:id="0">
    <w:p w14:paraId="42F48A40" w14:textId="77777777" w:rsidR="00862C08" w:rsidRDefault="00862C08" w:rsidP="00862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1F3D" w14:textId="77777777" w:rsidR="00862C08" w:rsidRDefault="00862C0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1C1E8" w14:textId="4EB49CA2" w:rsidR="00862C08" w:rsidRPr="00200BCC" w:rsidRDefault="00862C08" w:rsidP="00862C0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A0AB86B" wp14:editId="39AA20AF">
          <wp:extent cx="4157345" cy="1354455"/>
          <wp:effectExtent l="0" t="0" r="0" b="0"/>
          <wp:docPr id="196021566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29F440" w14:textId="77777777" w:rsidR="00862C08" w:rsidRPr="00862C08" w:rsidRDefault="00862C08" w:rsidP="00862C0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B79ED" w14:textId="77777777" w:rsidR="00862C08" w:rsidRDefault="00862C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00C82"/>
    <w:multiLevelType w:val="multilevel"/>
    <w:tmpl w:val="13F06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2511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BB7"/>
    <w:rsid w:val="0007704F"/>
    <w:rsid w:val="004A7BB7"/>
    <w:rsid w:val="00862C08"/>
    <w:rsid w:val="009F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F15D2"/>
  <w15:chartTrackingRefBased/>
  <w15:docId w15:val="{84B57948-F4F7-4696-94FB-D66818049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A7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A7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A7B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A7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A7B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A7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A7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A7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A7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A7B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A7B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A7B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A7BB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A7BB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A7BB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A7BB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A7BB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A7BB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A7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A7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A7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A7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A7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A7BB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A7BB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A7BB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A7B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A7BB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A7BB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62C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2C08"/>
  </w:style>
  <w:style w:type="paragraph" w:styleId="Rodap">
    <w:name w:val="footer"/>
    <w:basedOn w:val="Normal"/>
    <w:link w:val="RodapChar"/>
    <w:uiPriority w:val="99"/>
    <w:unhideWhenUsed/>
    <w:rsid w:val="00862C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2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222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2026-05-05T20:52:00Z</dcterms:created>
  <dcterms:modified xsi:type="dcterms:W3CDTF">2026-05-27T21:14:00Z</dcterms:modified>
</cp:coreProperties>
</file>