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ACAB1" w14:textId="77777777" w:rsidR="00D72286" w:rsidRPr="00D72286" w:rsidRDefault="00D72286" w:rsidP="00D72286">
      <w:pPr>
        <w:rPr>
          <w:b/>
          <w:bCs/>
        </w:rPr>
      </w:pPr>
      <w:r w:rsidRPr="00D72286">
        <w:rPr>
          <w:b/>
          <w:bCs/>
        </w:rPr>
        <w:t>Pauta - Reunião 022/2024 (CCJ)</w:t>
      </w:r>
    </w:p>
    <w:p w14:paraId="062EDA1F" w14:textId="77777777" w:rsidR="00D72286" w:rsidRPr="00D72286" w:rsidRDefault="00D72286" w:rsidP="00D72286">
      <w:r w:rsidRPr="00D72286">
        <w:rPr>
          <w:b/>
          <w:bCs/>
        </w:rPr>
        <w:t>Data:</w:t>
      </w:r>
      <w:r w:rsidRPr="00D72286">
        <w:t xml:space="preserve"> 10 de outubro de 2024 | </w:t>
      </w:r>
      <w:r w:rsidRPr="00D72286">
        <w:rPr>
          <w:b/>
          <w:bCs/>
        </w:rPr>
        <w:t>Horário:</w:t>
      </w:r>
      <w:r w:rsidRPr="00D72286">
        <w:t xml:space="preserve"> 08:00</w:t>
      </w:r>
    </w:p>
    <w:p w14:paraId="4E728771" w14:textId="77777777" w:rsidR="00D72286" w:rsidRPr="00D72286" w:rsidRDefault="00D72286" w:rsidP="00D72286">
      <w:pPr>
        <w:numPr>
          <w:ilvl w:val="0"/>
          <w:numId w:val="1"/>
        </w:numPr>
      </w:pPr>
      <w:r w:rsidRPr="00D72286">
        <w:rPr>
          <w:b/>
          <w:bCs/>
        </w:rPr>
        <w:t>Análise de Matéria Legislativa:</w:t>
      </w:r>
      <w:r w:rsidRPr="00D72286">
        <w:t xml:space="preserve"> Discussão e emissão de parecer sobre o </w:t>
      </w:r>
      <w:r w:rsidRPr="00D72286">
        <w:rPr>
          <w:b/>
          <w:bCs/>
        </w:rPr>
        <w:t>Projeto de Lei nº 055/2024</w:t>
      </w:r>
      <w:r w:rsidRPr="00D72286">
        <w:t xml:space="preserve"> (Executivo).</w:t>
      </w:r>
    </w:p>
    <w:p w14:paraId="1AC2CC06" w14:textId="77777777" w:rsidR="00D72286" w:rsidRPr="00D72286" w:rsidRDefault="00D72286" w:rsidP="00D72286">
      <w:pPr>
        <w:numPr>
          <w:ilvl w:val="0"/>
          <w:numId w:val="1"/>
        </w:numPr>
      </w:pPr>
      <w:r w:rsidRPr="00D72286">
        <w:rPr>
          <w:b/>
          <w:bCs/>
        </w:rPr>
        <w:t>Objeto:</w:t>
      </w:r>
      <w:r w:rsidRPr="00D72286">
        <w:t xml:space="preserve"> Contratação emergencial de até 03 (três) Psicólogos.</w:t>
      </w:r>
    </w:p>
    <w:p w14:paraId="59F2F1EB" w14:textId="77777777" w:rsidR="00D72286" w:rsidRDefault="00D72286"/>
    <w:sectPr w:rsidR="00D722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45833" w14:textId="77777777" w:rsidR="009263C1" w:rsidRDefault="009263C1" w:rsidP="009263C1">
      <w:pPr>
        <w:spacing w:after="0" w:line="240" w:lineRule="auto"/>
      </w:pPr>
      <w:r>
        <w:separator/>
      </w:r>
    </w:p>
  </w:endnote>
  <w:endnote w:type="continuationSeparator" w:id="0">
    <w:p w14:paraId="25AFD16A" w14:textId="77777777" w:rsidR="009263C1" w:rsidRDefault="009263C1" w:rsidP="00926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6997C" w14:textId="77777777" w:rsidR="009263C1" w:rsidRDefault="009263C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E9559" w14:textId="77777777" w:rsidR="009263C1" w:rsidRDefault="009263C1" w:rsidP="009263C1">
    <w:pPr>
      <w:pStyle w:val="Rodap"/>
      <w:pBdr>
        <w:bottom w:val="single" w:sz="12" w:space="1" w:color="auto"/>
      </w:pBdr>
    </w:pPr>
  </w:p>
  <w:p w14:paraId="12545EAA" w14:textId="77777777" w:rsidR="009263C1" w:rsidRPr="008D1BE4" w:rsidRDefault="009263C1" w:rsidP="009263C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D725E06" w14:textId="77777777" w:rsidR="009263C1" w:rsidRPr="009263C1" w:rsidRDefault="009263C1" w:rsidP="009263C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47785" w14:textId="77777777" w:rsidR="009263C1" w:rsidRDefault="009263C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2032B" w14:textId="77777777" w:rsidR="009263C1" w:rsidRDefault="009263C1" w:rsidP="009263C1">
      <w:pPr>
        <w:spacing w:after="0" w:line="240" w:lineRule="auto"/>
      </w:pPr>
      <w:r>
        <w:separator/>
      </w:r>
    </w:p>
  </w:footnote>
  <w:footnote w:type="continuationSeparator" w:id="0">
    <w:p w14:paraId="2077C393" w14:textId="77777777" w:rsidR="009263C1" w:rsidRDefault="009263C1" w:rsidP="009263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C0E72" w14:textId="77777777" w:rsidR="009263C1" w:rsidRDefault="009263C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978FA" w14:textId="14C95F67" w:rsidR="009263C1" w:rsidRPr="00200BCC" w:rsidRDefault="009263C1" w:rsidP="009263C1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36FF07B" wp14:editId="2D3CE928">
          <wp:extent cx="4152900" cy="1357630"/>
          <wp:effectExtent l="0" t="0" r="0" b="0"/>
          <wp:docPr id="129691207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078BBD" w14:textId="77777777" w:rsidR="009263C1" w:rsidRPr="009263C1" w:rsidRDefault="009263C1" w:rsidP="009263C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83A63" w14:textId="77777777" w:rsidR="009263C1" w:rsidRDefault="009263C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E23CFC"/>
    <w:multiLevelType w:val="multilevel"/>
    <w:tmpl w:val="B714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9719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286"/>
    <w:rsid w:val="00920EB3"/>
    <w:rsid w:val="009263C1"/>
    <w:rsid w:val="00AF47A9"/>
    <w:rsid w:val="00D7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8CAC8"/>
  <w15:chartTrackingRefBased/>
  <w15:docId w15:val="{0CCE0FBB-384F-4A66-821C-08F65DDE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722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722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22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722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722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722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722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722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722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722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722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22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7228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7228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7228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7228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7228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7228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722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72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722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72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722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7228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7228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7228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722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7228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7228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263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263C1"/>
  </w:style>
  <w:style w:type="paragraph" w:styleId="Rodap">
    <w:name w:val="footer"/>
    <w:basedOn w:val="Normal"/>
    <w:link w:val="RodapChar"/>
    <w:uiPriority w:val="99"/>
    <w:unhideWhenUsed/>
    <w:rsid w:val="009263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263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211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