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D151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250BB43E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4D0E819E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408F7519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5A8C0CBB" w14:textId="77777777"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14:paraId="49D15B2B" w14:textId="77777777" w:rsidR="00B723BB" w:rsidRDefault="00B723BB" w:rsidP="00B723BB">
      <w:pPr>
        <w:jc w:val="center"/>
        <w:rPr>
          <w:b/>
        </w:rPr>
      </w:pPr>
    </w:p>
    <w:p w14:paraId="7FA35669" w14:textId="77777777" w:rsidR="00B723BB" w:rsidRDefault="00B723BB" w:rsidP="00B723BB">
      <w:pPr>
        <w:jc w:val="center"/>
        <w:rPr>
          <w:b/>
        </w:rPr>
      </w:pPr>
    </w:p>
    <w:p w14:paraId="0FEFFDC6" w14:textId="77777777" w:rsidR="002A5B60" w:rsidRDefault="002A5B60" w:rsidP="00B723BB">
      <w:pPr>
        <w:jc w:val="center"/>
        <w:rPr>
          <w:b/>
        </w:rPr>
      </w:pPr>
    </w:p>
    <w:p w14:paraId="3836F986" w14:textId="77777777" w:rsidR="00B723BB" w:rsidRDefault="00B723BB" w:rsidP="00B723BB">
      <w:pPr>
        <w:jc w:val="center"/>
        <w:rPr>
          <w:b/>
        </w:rPr>
      </w:pPr>
    </w:p>
    <w:p w14:paraId="300F5B6E" w14:textId="77777777" w:rsidR="00B723BB" w:rsidRDefault="00B723BB" w:rsidP="00B723BB">
      <w:pPr>
        <w:jc w:val="center"/>
        <w:rPr>
          <w:b/>
        </w:rPr>
      </w:pPr>
    </w:p>
    <w:p w14:paraId="583344F4" w14:textId="06805706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>Declar</w:t>
      </w:r>
      <w:r w:rsidR="00CE3E66">
        <w:rPr>
          <w:b/>
          <w:sz w:val="28"/>
          <w:szCs w:val="28"/>
        </w:rPr>
        <w:t>o</w:t>
      </w:r>
      <w:r w:rsidRPr="00B723BB">
        <w:rPr>
          <w:b/>
          <w:sz w:val="28"/>
          <w:szCs w:val="28"/>
        </w:rPr>
        <w:t>, que</w:t>
      </w:r>
      <w:r w:rsidR="00CC50E0">
        <w:rPr>
          <w:b/>
          <w:sz w:val="28"/>
          <w:szCs w:val="28"/>
        </w:rPr>
        <w:t xml:space="preserve"> a Câmara Municipal de Vereadores de Mostardas</w:t>
      </w:r>
      <w:r w:rsidRPr="00B723BB">
        <w:rPr>
          <w:b/>
          <w:sz w:val="28"/>
          <w:szCs w:val="28"/>
        </w:rPr>
        <w:t xml:space="preserve"> </w:t>
      </w:r>
      <w:r w:rsidR="00CE3E66">
        <w:rPr>
          <w:b/>
          <w:sz w:val="28"/>
          <w:szCs w:val="28"/>
        </w:rPr>
        <w:t xml:space="preserve">não </w:t>
      </w:r>
      <w:r w:rsidR="00CC50E0">
        <w:rPr>
          <w:b/>
          <w:sz w:val="28"/>
          <w:szCs w:val="28"/>
        </w:rPr>
        <w:t>disponibilizou valores relativos às cotas para exercício</w:t>
      </w:r>
      <w:r w:rsidR="002A5B60">
        <w:rPr>
          <w:b/>
          <w:sz w:val="28"/>
          <w:szCs w:val="28"/>
        </w:rPr>
        <w:t xml:space="preserve"> </w:t>
      </w:r>
      <w:r w:rsidR="00183743">
        <w:rPr>
          <w:b/>
          <w:sz w:val="28"/>
          <w:szCs w:val="28"/>
        </w:rPr>
        <w:t xml:space="preserve">da atividade parlamentar/verba de indenização </w:t>
      </w:r>
      <w:r w:rsidR="002A5B60">
        <w:rPr>
          <w:b/>
          <w:sz w:val="28"/>
          <w:szCs w:val="28"/>
        </w:rPr>
        <w:t>no ano de 202</w:t>
      </w:r>
      <w:r w:rsidR="003B7BB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</w:p>
    <w:p w14:paraId="41E9351C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2AA73F4D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6D34356D" w14:textId="77777777"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14:paraId="159ADACD" w14:textId="2B22C22B" w:rsidR="00CE3E66" w:rsidRPr="00B723BB" w:rsidRDefault="002A5B60" w:rsidP="00CE3E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Câmara Municipal</w:t>
      </w:r>
    </w:p>
    <w:sectPr w:rsidR="00CE3E66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FD5A1" w14:textId="77777777" w:rsidR="00022F5C" w:rsidRDefault="00022F5C">
      <w:r>
        <w:separator/>
      </w:r>
    </w:p>
  </w:endnote>
  <w:endnote w:type="continuationSeparator" w:id="0">
    <w:p w14:paraId="748D13CE" w14:textId="77777777" w:rsidR="00022F5C" w:rsidRDefault="00022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F287" w14:textId="77777777"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14:paraId="1E66F85E" w14:textId="77777777"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14:paraId="6F52E106" w14:textId="77777777"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Rua XV de Novembro, 648- Calçadão Chico Pedro – Mostardas – RS CEP. 96270-000</w:t>
    </w:r>
  </w:p>
  <w:p w14:paraId="598F89D5" w14:textId="77777777"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>Fone: 51- 3673.14.15 – E-mail: atendimento 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5B483" w14:textId="77777777" w:rsidR="00022F5C" w:rsidRDefault="00022F5C">
      <w:r>
        <w:separator/>
      </w:r>
    </w:p>
  </w:footnote>
  <w:footnote w:type="continuationSeparator" w:id="0">
    <w:p w14:paraId="12F2DB71" w14:textId="77777777" w:rsidR="00022F5C" w:rsidRDefault="00022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469D1" w14:textId="77777777" w:rsidR="002A20A2" w:rsidRDefault="00CA205A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4BFB4E" wp14:editId="08F49F0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B288D0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 w:rsidR="00B723BB">
      <w:object w:dxaOrig="592" w:dyaOrig="755" w14:anchorId="2B859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810023111" r:id="rId2"/>
      </w:object>
    </w:r>
  </w:p>
  <w:p w14:paraId="4CBC66A5" w14:textId="77777777" w:rsidR="002A20A2" w:rsidRDefault="002A20A2">
    <w:pPr>
      <w:pStyle w:val="Ttulo2"/>
      <w:rPr>
        <w:rFonts w:ascii="Arial" w:hAnsi="Arial" w:cs="Arial"/>
      </w:rPr>
    </w:pPr>
  </w:p>
  <w:p w14:paraId="72BA9B1C" w14:textId="77777777" w:rsidR="002A20A2" w:rsidRDefault="002A20A2">
    <w:pPr>
      <w:pStyle w:val="Ttulo2"/>
      <w:rPr>
        <w:rFonts w:ascii="Arial" w:hAnsi="Arial" w:cs="Arial"/>
      </w:rPr>
    </w:pPr>
  </w:p>
  <w:p w14:paraId="7BDD72D6" w14:textId="77777777"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14:paraId="798B6AB5" w14:textId="77777777"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CAMARA MUNICIPAL DE MOSTARDAS</w:t>
    </w:r>
  </w:p>
  <w:p w14:paraId="7489A267" w14:textId="77777777"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A2"/>
    <w:rsid w:val="00022F5C"/>
    <w:rsid w:val="000A2D77"/>
    <w:rsid w:val="00136171"/>
    <w:rsid w:val="00183743"/>
    <w:rsid w:val="001906A4"/>
    <w:rsid w:val="0020078C"/>
    <w:rsid w:val="00210E15"/>
    <w:rsid w:val="00215875"/>
    <w:rsid w:val="00273E67"/>
    <w:rsid w:val="002A20A2"/>
    <w:rsid w:val="002A5B60"/>
    <w:rsid w:val="002B452C"/>
    <w:rsid w:val="00300F5F"/>
    <w:rsid w:val="003B7BB0"/>
    <w:rsid w:val="00482DAF"/>
    <w:rsid w:val="00485185"/>
    <w:rsid w:val="005E44BC"/>
    <w:rsid w:val="006132B7"/>
    <w:rsid w:val="006A2CBB"/>
    <w:rsid w:val="007C30F0"/>
    <w:rsid w:val="008912A5"/>
    <w:rsid w:val="008D3FD4"/>
    <w:rsid w:val="009B3BD3"/>
    <w:rsid w:val="00B723BB"/>
    <w:rsid w:val="00BC7F2B"/>
    <w:rsid w:val="00CA205A"/>
    <w:rsid w:val="00CC50E0"/>
    <w:rsid w:val="00CE3E66"/>
    <w:rsid w:val="00D13BD4"/>
    <w:rsid w:val="00D338F8"/>
    <w:rsid w:val="00EC6FAD"/>
    <w:rsid w:val="00F65FD8"/>
    <w:rsid w:val="00F66C54"/>
    <w:rsid w:val="00F7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DAAB6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B3333-70BB-476A-9AF7-63A2AF0F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Camara de Vereadores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User</cp:lastModifiedBy>
  <cp:revision>10</cp:revision>
  <cp:lastPrinted>2024-01-04T10:27:00Z</cp:lastPrinted>
  <dcterms:created xsi:type="dcterms:W3CDTF">2024-05-09T19:11:00Z</dcterms:created>
  <dcterms:modified xsi:type="dcterms:W3CDTF">2025-05-29T14:25:00Z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