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E310F1" w:rsidRDefault="00A95E7E" w:rsidP="005D5863">
      <w:pPr>
        <w:pStyle w:val="Ttulo1"/>
        <w:ind w:left="-5"/>
        <w:rPr>
          <w:color w:val="000000" w:themeColor="text1"/>
        </w:rPr>
      </w:pPr>
      <w:r>
        <w:rPr>
          <w:color w:val="000000" w:themeColor="text1"/>
        </w:rPr>
        <w:t xml:space="preserve">         </w:t>
      </w:r>
    </w:p>
    <w:p w:rsidR="00E310F1" w:rsidRDefault="00E310F1" w:rsidP="005D5863">
      <w:pPr>
        <w:pStyle w:val="Ttulo1"/>
        <w:ind w:left="-5"/>
        <w:rPr>
          <w:color w:val="000000" w:themeColor="text1"/>
        </w:rPr>
      </w:pPr>
    </w:p>
    <w:p w:rsidR="00E310F1" w:rsidRDefault="00E310F1" w:rsidP="005D5863">
      <w:pPr>
        <w:pStyle w:val="Ttulo1"/>
        <w:ind w:left="-5"/>
        <w:rPr>
          <w:color w:val="000000" w:themeColor="text1"/>
        </w:rPr>
      </w:pPr>
    </w:p>
    <w:p w:rsidR="00E310F1" w:rsidRDefault="00E310F1" w:rsidP="005D5863">
      <w:pPr>
        <w:pStyle w:val="Ttulo1"/>
        <w:ind w:left="-5"/>
        <w:rPr>
          <w:color w:val="000000" w:themeColor="text1"/>
        </w:rPr>
      </w:pPr>
    </w:p>
    <w:p w:rsidR="00E310F1" w:rsidRDefault="00E310F1" w:rsidP="005D5863">
      <w:pPr>
        <w:pStyle w:val="Ttulo1"/>
        <w:ind w:left="-5"/>
        <w:rPr>
          <w:color w:val="000000" w:themeColor="text1"/>
        </w:rPr>
      </w:pPr>
    </w:p>
    <w:p w:rsidR="00E310F1" w:rsidRDefault="00E310F1" w:rsidP="005D5863">
      <w:pPr>
        <w:pStyle w:val="Ttulo1"/>
        <w:ind w:left="-5"/>
        <w:rPr>
          <w:color w:val="000000" w:themeColor="text1"/>
        </w:rPr>
      </w:pPr>
    </w:p>
    <w:p w:rsidR="005D5863" w:rsidRDefault="00A95E7E" w:rsidP="00E310F1">
      <w:pPr>
        <w:pStyle w:val="Ttulo1"/>
        <w:ind w:left="-5"/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EDITAL  DE</w:t>
      </w:r>
      <w:proofErr w:type="gramEnd"/>
      <w:r>
        <w:rPr>
          <w:color w:val="000000" w:themeColor="text1"/>
        </w:rPr>
        <w:t xml:space="preserve"> MATRÍCULA E REMATRÍCULA </w:t>
      </w:r>
      <w:r w:rsidRPr="005534AB">
        <w:rPr>
          <w:color w:val="000000" w:themeColor="text1"/>
        </w:rPr>
        <w:t>Nº001</w:t>
      </w:r>
      <w:r w:rsidR="005534AB">
        <w:rPr>
          <w:color w:val="000000" w:themeColor="text1"/>
        </w:rPr>
        <w:t>/</w:t>
      </w:r>
      <w:r w:rsidRPr="005534AB">
        <w:rPr>
          <w:color w:val="000000" w:themeColor="text1"/>
        </w:rPr>
        <w:t>2024</w:t>
      </w:r>
    </w:p>
    <w:p w:rsidR="00A95E7E" w:rsidRDefault="00A95E7E" w:rsidP="00E310F1">
      <w:pPr>
        <w:ind w:left="20"/>
        <w:jc w:val="center"/>
      </w:pPr>
    </w:p>
    <w:p w:rsidR="00E310F1" w:rsidRDefault="00E310F1" w:rsidP="00E310F1">
      <w:pPr>
        <w:ind w:left="20"/>
        <w:jc w:val="center"/>
      </w:pPr>
      <w:r>
        <w:t xml:space="preserve">                                                 </w:t>
      </w:r>
      <w:r w:rsidR="0054446A">
        <w:t xml:space="preserve">DISPÕE SOBRE AS DIRETRIZES DE </w:t>
      </w:r>
    </w:p>
    <w:p w:rsidR="00E310F1" w:rsidRDefault="00E310F1" w:rsidP="00E310F1">
      <w:pPr>
        <w:ind w:left="20"/>
        <w:jc w:val="center"/>
      </w:pPr>
      <w:r>
        <w:t xml:space="preserve">                             </w:t>
      </w:r>
      <w:r w:rsidR="0054446A">
        <w:t xml:space="preserve"> </w:t>
      </w:r>
      <w:r>
        <w:t xml:space="preserve">                 </w:t>
      </w:r>
      <w:r w:rsidR="00A95E7E">
        <w:t>MATRÍCULAS E REMATRÍCULAS</w:t>
      </w:r>
    </w:p>
    <w:p w:rsidR="00E310F1" w:rsidRDefault="00E310F1" w:rsidP="00E310F1">
      <w:pPr>
        <w:ind w:left="20"/>
        <w:jc w:val="center"/>
      </w:pPr>
      <w:r>
        <w:t xml:space="preserve">                                                  </w:t>
      </w:r>
      <w:r w:rsidR="00A95E7E">
        <w:t>PARA O ANO LETIVO DE 2025</w:t>
      </w:r>
      <w:r w:rsidR="0054446A">
        <w:t>,</w:t>
      </w:r>
      <w:r w:rsidR="00A95E7E">
        <w:t xml:space="preserve"> NAS </w:t>
      </w:r>
      <w:r>
        <w:t xml:space="preserve"> </w:t>
      </w:r>
    </w:p>
    <w:p w:rsidR="0054446A" w:rsidRDefault="00E310F1" w:rsidP="00E310F1">
      <w:pPr>
        <w:ind w:left="20"/>
        <w:jc w:val="center"/>
      </w:pPr>
      <w:r>
        <w:t xml:space="preserve">                                                                 </w:t>
      </w:r>
      <w:r w:rsidR="00A95E7E">
        <w:t>UNIDADES EDUCACIONAIS DE EDUCAÇÃO</w:t>
      </w:r>
    </w:p>
    <w:p w:rsidR="00E310F1" w:rsidRDefault="00E310F1" w:rsidP="00E310F1">
      <w:pPr>
        <w:ind w:left="20"/>
        <w:jc w:val="center"/>
      </w:pPr>
      <w:r>
        <w:t xml:space="preserve">                                                             </w:t>
      </w:r>
      <w:r w:rsidR="00A95E7E">
        <w:t>INFANTIL E ENSINO FUNDAMENT</w:t>
      </w:r>
      <w:r w:rsidR="0054446A">
        <w:t xml:space="preserve">AL DA </w:t>
      </w:r>
      <w:r>
        <w:t xml:space="preserve"> </w:t>
      </w:r>
    </w:p>
    <w:p w:rsidR="00E310F1" w:rsidRDefault="00E310F1" w:rsidP="00E310F1">
      <w:pPr>
        <w:ind w:left="20"/>
        <w:jc w:val="center"/>
      </w:pPr>
      <w:r>
        <w:t xml:space="preserve">                                                                </w:t>
      </w:r>
      <w:r w:rsidR="0054446A">
        <w:t xml:space="preserve">REDE PÚBLICA MUNICIPAL DE </w:t>
      </w:r>
      <w:r w:rsidR="00A95E7E">
        <w:t xml:space="preserve">ENSINO DE </w:t>
      </w:r>
      <w:r>
        <w:t xml:space="preserve"> </w:t>
      </w:r>
    </w:p>
    <w:p w:rsidR="00A95E7E" w:rsidRPr="00A95E7E" w:rsidRDefault="00E310F1" w:rsidP="00E310F1">
      <w:pPr>
        <w:ind w:left="20"/>
        <w:jc w:val="center"/>
      </w:pPr>
      <w:r>
        <w:t xml:space="preserve">           </w:t>
      </w:r>
      <w:r w:rsidR="00A95E7E">
        <w:t>INHACORÁ</w:t>
      </w:r>
      <w:r w:rsidR="0054446A">
        <w:t>-RS</w:t>
      </w:r>
    </w:p>
    <w:p w:rsidR="005D5863" w:rsidRPr="000B552B" w:rsidRDefault="005D5863" w:rsidP="0054446A">
      <w:pPr>
        <w:spacing w:after="0" w:line="259" w:lineRule="auto"/>
        <w:ind w:left="0" w:firstLine="0"/>
        <w:jc w:val="righ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A95E7E" w:rsidRDefault="00A95E7E" w:rsidP="00480144">
      <w:pPr>
        <w:spacing w:after="0" w:line="259" w:lineRule="auto"/>
        <w:ind w:left="0" w:firstLine="0"/>
        <w:jc w:val="right"/>
        <w:rPr>
          <w:color w:val="000000" w:themeColor="text1"/>
        </w:rPr>
      </w:pP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480144" w:rsidP="005D5863">
      <w:pPr>
        <w:ind w:left="-5" w:right="147"/>
        <w:rPr>
          <w:color w:val="000000" w:themeColor="text1"/>
        </w:rPr>
      </w:pPr>
      <w:r>
        <w:rPr>
          <w:b/>
          <w:color w:val="000000" w:themeColor="text1"/>
        </w:rPr>
        <w:t>A secretária Municipal de Educação, Cultura e Desporto de Inhacorá/RS, Marisa Terezinha oliveira de Moura</w:t>
      </w:r>
      <w:r w:rsidR="005D5863" w:rsidRPr="000B552B">
        <w:rPr>
          <w:color w:val="000000" w:themeColor="text1"/>
        </w:rPr>
        <w:t>, no uso de suas atribuições legais, torna público as diretrizes referente</w:t>
      </w:r>
      <w:r>
        <w:rPr>
          <w:color w:val="000000" w:themeColor="text1"/>
        </w:rPr>
        <w:t>s</w:t>
      </w:r>
      <w:r w:rsidR="005D5863" w:rsidRPr="000B552B">
        <w:rPr>
          <w:color w:val="000000" w:themeColor="text1"/>
        </w:rPr>
        <w:t xml:space="preserve"> à mat</w:t>
      </w:r>
      <w:r>
        <w:rPr>
          <w:color w:val="000000" w:themeColor="text1"/>
        </w:rPr>
        <w:t>rículas e rematrículas para o ano letivo de 2025</w:t>
      </w:r>
      <w:r w:rsidR="005D5863" w:rsidRPr="000B552B">
        <w:rPr>
          <w:color w:val="000000" w:themeColor="text1"/>
        </w:rPr>
        <w:t xml:space="preserve">, </w:t>
      </w:r>
      <w:r>
        <w:rPr>
          <w:color w:val="000000" w:themeColor="text1"/>
        </w:rPr>
        <w:t>nas instituições de ensino da Rede Municipal que oferecem Educação Infantil, modalidade de Creche para crianças de 4 meses completos a 3 anos e 11 meses, de Pré-escola para crianças de 4 anos até 5 anos e 11 meses completos</w:t>
      </w:r>
      <w:r w:rsidR="00660A1D">
        <w:rPr>
          <w:color w:val="000000" w:themeColor="text1"/>
        </w:rPr>
        <w:t xml:space="preserve"> até o dia 31 de março de2025, e Ensino Fundamental para crianças que completam 6 anos até 31 de março do ano de 2025, idade corte,</w:t>
      </w:r>
      <w:r w:rsidR="005D5863" w:rsidRPr="000B552B">
        <w:rPr>
          <w:color w:val="000000" w:themeColor="text1"/>
        </w:rPr>
        <w:t xml:space="preserve"> de acordo com a legislação em vigor e o previsto neste Edital.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>1.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FUNDAMENTAÇÃO LEGAL  </w:t>
      </w:r>
    </w:p>
    <w:p w:rsidR="005D5863" w:rsidRPr="000B552B" w:rsidRDefault="005D5863" w:rsidP="005D5863">
      <w:pPr>
        <w:spacing w:after="0" w:line="259" w:lineRule="auto"/>
        <w:ind w:left="721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ind w:left="766" w:right="147" w:hanging="405"/>
        <w:rPr>
          <w:color w:val="000000" w:themeColor="text1"/>
        </w:rPr>
      </w:pPr>
      <w:r w:rsidRPr="000B552B">
        <w:rPr>
          <w:color w:val="000000" w:themeColor="text1"/>
        </w:rPr>
        <w:t>1.1.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De acordo com o disposto na Constituição Federal de 1988; Lei de Diretrizes e Bases da Educação Nacional – LDB Nº 9.394/96; Leis Federais Nº 11.114/05 e Nº 11.274/06 que dispõe sobre a duração do ensino fundamental a partir dos 6 anos de idade; Lei Complementar Nº 001/2008 do Sistema Municipal de Ensino; Resolução CNE/CEB Nº 01/2010, que define Diretrizes Operacionais para a implantação do Ensino Fundamental de 9 (nove) anos; Lei Nº 8069/90 que dispõe sobre o Estatuto da Criança e do Adolescente e outras legislações correlatas ficam estabelecidas as diretrizes de matrícula no ensino fundamental/ano letivo 2021.  </w:t>
      </w:r>
    </w:p>
    <w:p w:rsidR="005D5863" w:rsidRPr="000B552B" w:rsidRDefault="005D5863" w:rsidP="005D5863">
      <w:pPr>
        <w:spacing w:after="0" w:line="259" w:lineRule="auto"/>
        <w:ind w:left="766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>2.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APRESENTAÇÃO  </w:t>
      </w:r>
    </w:p>
    <w:p w:rsidR="005D5863" w:rsidRPr="000B552B" w:rsidRDefault="005D5863" w:rsidP="005D5863">
      <w:pPr>
        <w:spacing w:after="0" w:line="259" w:lineRule="auto"/>
        <w:ind w:left="721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660A1D" w:rsidP="005D5863">
      <w:pPr>
        <w:ind w:left="-5" w:right="147"/>
        <w:rPr>
          <w:color w:val="000000" w:themeColor="text1"/>
        </w:rPr>
      </w:pPr>
      <w:r>
        <w:rPr>
          <w:color w:val="000000" w:themeColor="text1"/>
        </w:rPr>
        <w:t>2.1. A Secretaria Municipal de Educação, Cultura e desporto</w:t>
      </w:r>
      <w:r w:rsidR="005D5863" w:rsidRPr="000B552B">
        <w:rPr>
          <w:color w:val="000000" w:themeColor="text1"/>
        </w:rPr>
        <w:t xml:space="preserve"> estabelece através deste Edital as diretrizes gerais para a execução da mat</w:t>
      </w:r>
      <w:r>
        <w:rPr>
          <w:color w:val="000000" w:themeColor="text1"/>
        </w:rPr>
        <w:t>rícula para o ano letivo de 2025</w:t>
      </w:r>
      <w:r w:rsidR="005D5863" w:rsidRPr="000B552B">
        <w:rPr>
          <w:color w:val="000000" w:themeColor="text1"/>
        </w:rPr>
        <w:t xml:space="preserve">, na unidade escolar que oferece Ensino Fundamental, Creche e Pré-escola.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2.2. O acesso ao ensino fundamental e Educação Infantil é direito público subjetivo, obrigatório e gratuito para todas as crianças e adolescentes que se encontram em idade escolar, inclusive os que não tiveram acesso à escolaridade em idade própria.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630928" w:rsidRDefault="00630928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630928" w:rsidRDefault="00630928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630928" w:rsidRDefault="00630928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630928" w:rsidRDefault="00630928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630928" w:rsidRDefault="00630928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630928" w:rsidRDefault="00630928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proofErr w:type="gramStart"/>
      <w:r w:rsidRPr="000B552B">
        <w:rPr>
          <w:color w:val="000000" w:themeColor="text1"/>
        </w:rPr>
        <w:t xml:space="preserve">2.3 </w:t>
      </w:r>
      <w:r w:rsidR="00630928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Para</w:t>
      </w:r>
      <w:proofErr w:type="gramEnd"/>
      <w:r w:rsidRPr="000B552B">
        <w:rPr>
          <w:color w:val="000000" w:themeColor="text1"/>
        </w:rPr>
        <w:t xml:space="preserve"> efetivar o processo de rematrícula, matricula, na rede municipal de educação infantil, os pais ou responsáveis da criança, deverão residir no município de Modelo. (caso fizer a matricula e for comprovado que não reside no município, automaticamente perderá a vaga). Caso a família trocar de município durante o ano letivo, também perderá a vaga.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>3.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DOS OBJETIVOS  </w:t>
      </w:r>
    </w:p>
    <w:p w:rsidR="005D5863" w:rsidRPr="000B552B" w:rsidRDefault="005D5863" w:rsidP="005D5863">
      <w:pPr>
        <w:spacing w:after="0" w:line="259" w:lineRule="auto"/>
        <w:ind w:left="721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630928">
      <w:pPr>
        <w:ind w:left="371" w:right="147"/>
        <w:jc w:val="left"/>
        <w:rPr>
          <w:color w:val="000000" w:themeColor="text1"/>
        </w:rPr>
      </w:pPr>
      <w:r w:rsidRPr="000B552B">
        <w:rPr>
          <w:color w:val="000000" w:themeColor="text1"/>
        </w:rPr>
        <w:t>3.1.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b/>
          <w:bCs/>
          <w:color w:val="000000" w:themeColor="text1"/>
        </w:rPr>
        <w:t>DO OBJETIVO GERAL</w:t>
      </w:r>
      <w:r w:rsidRPr="000B552B">
        <w:rPr>
          <w:color w:val="000000" w:themeColor="text1"/>
        </w:rPr>
        <w:t xml:space="preserve">  </w:t>
      </w:r>
    </w:p>
    <w:p w:rsidR="005D5863" w:rsidRPr="000B552B" w:rsidRDefault="005D5863" w:rsidP="00630928">
      <w:pPr>
        <w:ind w:left="1081" w:right="147" w:hanging="720"/>
        <w:jc w:val="left"/>
        <w:rPr>
          <w:color w:val="000000" w:themeColor="text1"/>
        </w:rPr>
      </w:pPr>
      <w:r w:rsidRPr="000B552B">
        <w:rPr>
          <w:color w:val="000000" w:themeColor="text1"/>
        </w:rPr>
        <w:t>3.1.1.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Assegurar a matrícula para as crianças, de Ensino Fundamental, Creche e Pré-escola, oferecido na unidade escolar da rede municipal de ensino.  </w:t>
      </w:r>
    </w:p>
    <w:p w:rsidR="005D5863" w:rsidRPr="000B552B" w:rsidRDefault="005D5863" w:rsidP="00630928">
      <w:pPr>
        <w:spacing w:after="0" w:line="259" w:lineRule="auto"/>
        <w:ind w:left="1081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630928">
      <w:pPr>
        <w:pStyle w:val="Ttulo2"/>
        <w:ind w:left="371"/>
        <w:rPr>
          <w:color w:val="000000" w:themeColor="text1"/>
        </w:rPr>
      </w:pPr>
      <w:r w:rsidRPr="000B552B">
        <w:rPr>
          <w:color w:val="000000" w:themeColor="text1"/>
        </w:rPr>
        <w:t>3.2.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Dos Objetivos Específicos  </w:t>
      </w:r>
    </w:p>
    <w:p w:rsidR="005D5863" w:rsidRPr="000B552B" w:rsidRDefault="005D5863" w:rsidP="00630928">
      <w:pPr>
        <w:ind w:left="1081" w:right="147" w:hanging="720"/>
        <w:jc w:val="left"/>
        <w:rPr>
          <w:color w:val="000000" w:themeColor="text1"/>
        </w:rPr>
      </w:pPr>
      <w:r w:rsidRPr="000B552B">
        <w:rPr>
          <w:color w:val="000000" w:themeColor="text1"/>
        </w:rPr>
        <w:t>3.2.1.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>Assegurar matrícula a toda criança na faixa etária a partir de 6 (seis) anos completos ou a c</w:t>
      </w:r>
      <w:r w:rsidR="00975B38">
        <w:rPr>
          <w:color w:val="000000" w:themeColor="text1"/>
        </w:rPr>
        <w:t>ompletar até 31 de março de 2025</w:t>
      </w:r>
      <w:r w:rsidRPr="000B552B">
        <w:rPr>
          <w:color w:val="000000" w:themeColor="text1"/>
        </w:rPr>
        <w:t xml:space="preserve"> no ingresso ao ensino fundamental;  </w:t>
      </w:r>
    </w:p>
    <w:p w:rsidR="005D5863" w:rsidRPr="000B552B" w:rsidRDefault="005D5863" w:rsidP="00630928">
      <w:pPr>
        <w:ind w:left="1081" w:right="147" w:hanging="720"/>
        <w:jc w:val="left"/>
        <w:rPr>
          <w:color w:val="000000" w:themeColor="text1"/>
        </w:rPr>
      </w:pPr>
      <w:r w:rsidRPr="000B552B">
        <w:rPr>
          <w:color w:val="000000" w:themeColor="text1"/>
        </w:rPr>
        <w:t>3.2.2.</w:t>
      </w:r>
      <w:r w:rsidRPr="000B552B">
        <w:rPr>
          <w:rFonts w:ascii="Arial" w:eastAsia="Arial" w:hAnsi="Arial" w:cs="Arial"/>
          <w:color w:val="000000" w:themeColor="text1"/>
        </w:rPr>
        <w:t xml:space="preserve"> </w:t>
      </w:r>
      <w:r w:rsidRPr="000B552B">
        <w:rPr>
          <w:color w:val="000000" w:themeColor="text1"/>
        </w:rPr>
        <w:t>Assegurar matrícula a toda criança na faixa etária a partir de 4 (quatro) anos completos ou a c</w:t>
      </w:r>
      <w:r w:rsidR="00975B38">
        <w:rPr>
          <w:color w:val="000000" w:themeColor="text1"/>
        </w:rPr>
        <w:t>ompletar até 31 de março de 2025</w:t>
      </w:r>
      <w:r w:rsidRPr="000B552B">
        <w:rPr>
          <w:color w:val="000000" w:themeColor="text1"/>
        </w:rPr>
        <w:t xml:space="preserve"> no ingresso ao Pré-escolar. </w:t>
      </w:r>
    </w:p>
    <w:p w:rsidR="005D5863" w:rsidRPr="000B552B" w:rsidRDefault="005D5863" w:rsidP="00630928">
      <w:pPr>
        <w:ind w:left="-5" w:right="147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     3.2.3. Renovar a matrícula dos alunos que estudam na escola;  </w:t>
      </w:r>
    </w:p>
    <w:p w:rsidR="005D5863" w:rsidRPr="000B552B" w:rsidRDefault="005D5863" w:rsidP="00630928">
      <w:pPr>
        <w:tabs>
          <w:tab w:val="left" w:pos="284"/>
        </w:tabs>
        <w:ind w:left="-5" w:right="147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     3.2.4. Realizar a matrícula de alunos novos, cumprindo os critérios deste Edital;  </w:t>
      </w:r>
    </w:p>
    <w:p w:rsidR="005D5863" w:rsidRPr="000B552B" w:rsidRDefault="005D5863" w:rsidP="00630928">
      <w:pPr>
        <w:ind w:left="-5" w:right="147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    3.2.5. Assegurar a matrícula de transferência em qualquer época do ano letivo, atendidas as disposições legais;  </w:t>
      </w:r>
    </w:p>
    <w:p w:rsidR="005D5863" w:rsidRPr="000B552B" w:rsidRDefault="005D5863" w:rsidP="00630928">
      <w:pPr>
        <w:ind w:left="-5" w:right="147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   3.2.6. Reconduzir à escola o aluno evadido;  </w:t>
      </w:r>
    </w:p>
    <w:p w:rsidR="005D5863" w:rsidRPr="000B552B" w:rsidRDefault="005D5863" w:rsidP="00630928">
      <w:pPr>
        <w:ind w:left="-5" w:right="147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   3.2.7. Organizar a distribuição de vagas disponíveis nas escolas, de acordo com o número de alunos.  </w:t>
      </w:r>
    </w:p>
    <w:p w:rsidR="005D5863" w:rsidRPr="000B552B" w:rsidRDefault="005D5863" w:rsidP="00630928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630928">
      <w:pPr>
        <w:numPr>
          <w:ilvl w:val="0"/>
          <w:numId w:val="1"/>
        </w:numPr>
        <w:ind w:right="147" w:hanging="361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>DA CARACTERIZAÇÃO DA CLIENTELA: g</w:t>
      </w:r>
      <w:r w:rsidRPr="000B552B">
        <w:rPr>
          <w:color w:val="000000" w:themeColor="text1"/>
        </w:rPr>
        <w:t xml:space="preserve">arantir-se-á matrícula em escola municipal de acordo com os seguintes requisitos:  </w:t>
      </w:r>
    </w:p>
    <w:p w:rsidR="005D5863" w:rsidRPr="000B552B" w:rsidRDefault="005D5863" w:rsidP="00630928">
      <w:pPr>
        <w:spacing w:after="0" w:line="259" w:lineRule="auto"/>
        <w:ind w:left="721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630928">
      <w:pPr>
        <w:spacing w:after="5" w:line="249" w:lineRule="auto"/>
        <w:ind w:left="-5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4.1. ENSINO FUNDAMENTAL (REGULAR): </w:t>
      </w:r>
      <w:r w:rsidRPr="000B552B">
        <w:rPr>
          <w:color w:val="000000" w:themeColor="text1"/>
        </w:rPr>
        <w:t xml:space="preserve"> </w:t>
      </w:r>
    </w:p>
    <w:p w:rsidR="005D5863" w:rsidRPr="000B552B" w:rsidRDefault="005D5863" w:rsidP="00630928">
      <w:pPr>
        <w:numPr>
          <w:ilvl w:val="0"/>
          <w:numId w:val="2"/>
        </w:numPr>
        <w:ind w:right="147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1º Ano: </w:t>
      </w:r>
      <w:r w:rsidRPr="000B552B">
        <w:rPr>
          <w:color w:val="000000" w:themeColor="text1"/>
        </w:rPr>
        <w:t>Serão matriculadas, obrigatoriamente, crianças com seis (6) anos completos ou a compl</w:t>
      </w:r>
      <w:r w:rsidR="00975B38">
        <w:rPr>
          <w:color w:val="000000" w:themeColor="text1"/>
        </w:rPr>
        <w:t>etar até dia 31 de março de 2025</w:t>
      </w:r>
      <w:r w:rsidRPr="000B552B">
        <w:rPr>
          <w:color w:val="000000" w:themeColor="text1"/>
        </w:rPr>
        <w:t xml:space="preserve">.  </w:t>
      </w:r>
    </w:p>
    <w:p w:rsidR="005D5863" w:rsidRPr="000B552B" w:rsidRDefault="005D5863" w:rsidP="00630928">
      <w:pPr>
        <w:numPr>
          <w:ilvl w:val="0"/>
          <w:numId w:val="2"/>
        </w:numPr>
        <w:ind w:right="147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2º a 5º Ano: </w:t>
      </w:r>
      <w:r w:rsidRPr="000B552B">
        <w:rPr>
          <w:color w:val="000000" w:themeColor="text1"/>
        </w:rPr>
        <w:t xml:space="preserve">Serão matriculadas, ou rematrícula das, as demais crianças/alunos conforme as legislações correlatas, em vigor.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630928" w:rsidRDefault="005D5863" w:rsidP="005D5863">
      <w:pPr>
        <w:spacing w:after="11"/>
        <w:ind w:left="-5"/>
        <w:jc w:val="left"/>
        <w:rPr>
          <w:color w:val="000000" w:themeColor="text1"/>
          <w:sz w:val="24"/>
        </w:rPr>
      </w:pPr>
      <w:r w:rsidRPr="000B552B">
        <w:rPr>
          <w:b/>
          <w:color w:val="000000" w:themeColor="text1"/>
          <w:sz w:val="24"/>
        </w:rPr>
        <w:t xml:space="preserve">4.2 Educação Infantil </w:t>
      </w:r>
      <w:r w:rsidRPr="000B552B">
        <w:rPr>
          <w:color w:val="000000" w:themeColor="text1"/>
          <w:sz w:val="24"/>
        </w:rPr>
        <w:t xml:space="preserve">–Entende-se por Educação Infantil a parte da Educação Básica que vai dos 4 meses até os 5 anos e 11 meses, dividida por etapas e modalidades de acordo com as faixas etárias s seguir: </w:t>
      </w: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5D5863" w:rsidRDefault="005D5863" w:rsidP="005D5863">
      <w:pPr>
        <w:spacing w:after="11"/>
        <w:ind w:left="-5"/>
        <w:jc w:val="left"/>
        <w:rPr>
          <w:color w:val="000000" w:themeColor="text1"/>
          <w:sz w:val="24"/>
        </w:rPr>
      </w:pPr>
      <w:r w:rsidRPr="000B552B">
        <w:rPr>
          <w:color w:val="000000" w:themeColor="text1"/>
          <w:sz w:val="24"/>
        </w:rPr>
        <w:lastRenderedPageBreak/>
        <w:tab/>
        <w:t xml:space="preserve">  </w:t>
      </w: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Default="00630928" w:rsidP="005D5863">
      <w:pPr>
        <w:spacing w:after="11"/>
        <w:ind w:left="-5"/>
        <w:jc w:val="left"/>
        <w:rPr>
          <w:color w:val="000000" w:themeColor="text1"/>
          <w:sz w:val="24"/>
        </w:rPr>
      </w:pPr>
    </w:p>
    <w:p w:rsidR="00630928" w:rsidRPr="000B552B" w:rsidRDefault="00630928" w:rsidP="005D5863">
      <w:pPr>
        <w:spacing w:after="11"/>
        <w:ind w:left="-5"/>
        <w:jc w:val="left"/>
        <w:rPr>
          <w:color w:val="000000" w:themeColor="text1"/>
        </w:rPr>
      </w:pPr>
    </w:p>
    <w:tbl>
      <w:tblPr>
        <w:tblStyle w:val="TableGrid"/>
        <w:tblW w:w="8359" w:type="dxa"/>
        <w:tblInd w:w="8" w:type="dxa"/>
        <w:tblCellMar>
          <w:top w:w="19" w:type="dxa"/>
          <w:left w:w="8" w:type="dxa"/>
          <w:right w:w="33" w:type="dxa"/>
        </w:tblCellMar>
        <w:tblLook w:val="04A0" w:firstRow="1" w:lastRow="0" w:firstColumn="1" w:lastColumn="0" w:noHBand="0" w:noVBand="1"/>
      </w:tblPr>
      <w:tblGrid>
        <w:gridCol w:w="8359"/>
      </w:tblGrid>
      <w:tr w:rsidR="000B552B" w:rsidRPr="000B552B" w:rsidTr="008E2FBC">
        <w:trPr>
          <w:trHeight w:val="370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0B552B" w:rsidRDefault="005D5863" w:rsidP="008E2FB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0B552B">
              <w:rPr>
                <w:b/>
                <w:color w:val="000000" w:themeColor="text1"/>
                <w:sz w:val="24"/>
              </w:rPr>
              <w:t>Turmas</w:t>
            </w:r>
            <w:r w:rsidRPr="000B552B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B552B" w:rsidRPr="000B552B" w:rsidTr="008E2FBC">
        <w:trPr>
          <w:trHeight w:val="365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0B552B" w:rsidRDefault="005D5863" w:rsidP="008E2FB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0B552B">
              <w:rPr>
                <w:color w:val="000000" w:themeColor="text1"/>
                <w:sz w:val="24"/>
              </w:rPr>
              <w:t xml:space="preserve"> BERÇÁRIO I – Crianças de 4 meses a 11 meses de idade – Período Integral </w:t>
            </w:r>
            <w:r w:rsidR="00975B38">
              <w:rPr>
                <w:color w:val="000000" w:themeColor="text1"/>
                <w:sz w:val="24"/>
              </w:rPr>
              <w:t>e Parcial</w:t>
            </w:r>
          </w:p>
        </w:tc>
      </w:tr>
      <w:tr w:rsidR="000B552B" w:rsidRPr="000B552B" w:rsidTr="008E2FBC">
        <w:trPr>
          <w:trHeight w:val="365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0B552B" w:rsidRDefault="005D5863" w:rsidP="008E2FB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0B552B">
              <w:rPr>
                <w:color w:val="000000" w:themeColor="text1"/>
                <w:sz w:val="24"/>
              </w:rPr>
              <w:t xml:space="preserve"> BERÇÁRIO II – Crianças de 1 ano a 1 ano e 11 meses de idade – Período Integral</w:t>
            </w:r>
            <w:r w:rsidR="00975B38">
              <w:rPr>
                <w:color w:val="000000" w:themeColor="text1"/>
                <w:sz w:val="24"/>
              </w:rPr>
              <w:t xml:space="preserve"> e parcial</w:t>
            </w:r>
            <w:r w:rsidRPr="000B552B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B552B" w:rsidRPr="000B552B" w:rsidTr="008E2FBC">
        <w:trPr>
          <w:trHeight w:val="365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0B552B" w:rsidRDefault="005D5863" w:rsidP="008E2FBC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0B552B">
              <w:rPr>
                <w:color w:val="000000" w:themeColor="text1"/>
                <w:sz w:val="24"/>
              </w:rPr>
              <w:t xml:space="preserve"> MATERNAL I – Crianças de 2 anos a 2 anos e 11 meses de idade – Período Integral</w:t>
            </w:r>
            <w:r w:rsidR="00975B38">
              <w:rPr>
                <w:color w:val="000000" w:themeColor="text1"/>
                <w:sz w:val="24"/>
              </w:rPr>
              <w:t xml:space="preserve"> e parcial</w:t>
            </w:r>
            <w:r w:rsidRPr="000B552B">
              <w:rPr>
                <w:color w:val="000000" w:themeColor="text1"/>
                <w:sz w:val="24"/>
              </w:rPr>
              <w:t xml:space="preserve">  </w:t>
            </w:r>
          </w:p>
        </w:tc>
      </w:tr>
      <w:tr w:rsidR="000B552B" w:rsidRPr="000B552B" w:rsidTr="008E2FBC">
        <w:trPr>
          <w:trHeight w:val="365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630928" w:rsidRDefault="005D5863" w:rsidP="008E2FBC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4"/>
              </w:rPr>
            </w:pPr>
            <w:r w:rsidRPr="000B552B">
              <w:rPr>
                <w:color w:val="000000" w:themeColor="text1"/>
                <w:sz w:val="24"/>
              </w:rPr>
              <w:t xml:space="preserve"> MATERNAL II- Crianças 3 anos a 3 anos e 11 meses – Período Integral e Parcial </w:t>
            </w:r>
          </w:p>
        </w:tc>
      </w:tr>
      <w:tr w:rsidR="000B552B" w:rsidRPr="000B552B" w:rsidTr="008E2FBC">
        <w:trPr>
          <w:trHeight w:val="370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0B552B" w:rsidRDefault="005D5863" w:rsidP="008E2FB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0B552B">
              <w:rPr>
                <w:color w:val="000000" w:themeColor="text1"/>
                <w:sz w:val="24"/>
              </w:rPr>
              <w:t xml:space="preserve"> PRÉ I – Crianças de 4 anos a 4 anos e 11 meses de idade – Período </w:t>
            </w:r>
            <w:r w:rsidR="00975B38">
              <w:rPr>
                <w:color w:val="000000" w:themeColor="text1"/>
                <w:sz w:val="24"/>
              </w:rPr>
              <w:t xml:space="preserve">Integral e </w:t>
            </w:r>
            <w:r w:rsidRPr="000B552B">
              <w:rPr>
                <w:color w:val="000000" w:themeColor="text1"/>
                <w:sz w:val="24"/>
              </w:rPr>
              <w:t xml:space="preserve">Parcial  </w:t>
            </w:r>
          </w:p>
        </w:tc>
      </w:tr>
      <w:tr w:rsidR="000B552B" w:rsidRPr="000B552B" w:rsidTr="008E2FBC">
        <w:trPr>
          <w:trHeight w:val="365"/>
        </w:trPr>
        <w:tc>
          <w:tcPr>
            <w:tcW w:w="8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63" w:rsidRPr="000B552B" w:rsidRDefault="005D5863" w:rsidP="008E2FBC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0B552B">
              <w:rPr>
                <w:color w:val="000000" w:themeColor="text1"/>
                <w:sz w:val="24"/>
              </w:rPr>
              <w:t xml:space="preserve"> PRÉ II – Crianças de 5 anos a 5 anos e 11 meses de idade – Período </w:t>
            </w:r>
            <w:r w:rsidR="00975B38">
              <w:rPr>
                <w:color w:val="000000" w:themeColor="text1"/>
                <w:sz w:val="24"/>
              </w:rPr>
              <w:t xml:space="preserve">Integral e </w:t>
            </w:r>
            <w:r w:rsidRPr="000B552B">
              <w:rPr>
                <w:color w:val="000000" w:themeColor="text1"/>
                <w:sz w:val="24"/>
              </w:rPr>
              <w:t xml:space="preserve">Parcial </w:t>
            </w:r>
          </w:p>
        </w:tc>
      </w:tr>
    </w:tbl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2"/>
        <w:ind w:left="-5"/>
        <w:rPr>
          <w:color w:val="000000" w:themeColor="text1"/>
        </w:rPr>
      </w:pPr>
      <w:r w:rsidRPr="000B552B">
        <w:rPr>
          <w:color w:val="000000" w:themeColor="text1"/>
        </w:rPr>
        <w:t>4.3. EDUCAÇÃO INFANTIL</w:t>
      </w:r>
      <w:r w:rsidRPr="000B552B">
        <w:rPr>
          <w:b w:val="0"/>
          <w:color w:val="000000" w:themeColor="text1"/>
        </w:rPr>
        <w:t xml:space="preserve"> (data corte) </w:t>
      </w:r>
    </w:p>
    <w:p w:rsidR="005D5863" w:rsidRPr="000B552B" w:rsidRDefault="005D5863" w:rsidP="005D5863">
      <w:pPr>
        <w:numPr>
          <w:ilvl w:val="0"/>
          <w:numId w:val="3"/>
        </w:numPr>
        <w:ind w:right="147" w:hanging="264"/>
        <w:rPr>
          <w:color w:val="000000" w:themeColor="text1"/>
        </w:rPr>
      </w:pPr>
      <w:r w:rsidRPr="000B552B">
        <w:rPr>
          <w:b/>
          <w:color w:val="000000" w:themeColor="text1"/>
        </w:rPr>
        <w:t>Creche</w:t>
      </w:r>
      <w:r w:rsidRPr="000B552B">
        <w:rPr>
          <w:color w:val="000000" w:themeColor="text1"/>
        </w:rPr>
        <w:t>: alunos de 04 meses a 03 anos de idade c</w:t>
      </w:r>
      <w:r w:rsidR="00975B38">
        <w:rPr>
          <w:color w:val="000000" w:themeColor="text1"/>
        </w:rPr>
        <w:t>ompletos até 31 de março de 2025</w:t>
      </w:r>
      <w:r w:rsidRPr="000B552B">
        <w:rPr>
          <w:color w:val="000000" w:themeColor="text1"/>
        </w:rPr>
        <w:t xml:space="preserve">. </w:t>
      </w:r>
    </w:p>
    <w:p w:rsidR="005D5863" w:rsidRPr="000B552B" w:rsidRDefault="005D5863" w:rsidP="005D5863">
      <w:pPr>
        <w:numPr>
          <w:ilvl w:val="0"/>
          <w:numId w:val="3"/>
        </w:numPr>
        <w:ind w:right="147" w:hanging="264"/>
        <w:rPr>
          <w:color w:val="000000" w:themeColor="text1"/>
        </w:rPr>
      </w:pPr>
      <w:proofErr w:type="spellStart"/>
      <w:r w:rsidRPr="000B552B">
        <w:rPr>
          <w:b/>
          <w:color w:val="000000" w:themeColor="text1"/>
        </w:rPr>
        <w:t>Pré</w:t>
      </w:r>
      <w:proofErr w:type="spellEnd"/>
      <w:r w:rsidRPr="000B552B">
        <w:rPr>
          <w:b/>
          <w:color w:val="000000" w:themeColor="text1"/>
        </w:rPr>
        <w:t xml:space="preserve"> I:</w:t>
      </w:r>
      <w:r w:rsidRPr="000B552B">
        <w:rPr>
          <w:color w:val="000000" w:themeColor="text1"/>
        </w:rPr>
        <w:t xml:space="preserve"> alunos de 04 anos de idade que c</w:t>
      </w:r>
      <w:r w:rsidR="00975B38">
        <w:rPr>
          <w:color w:val="000000" w:themeColor="text1"/>
        </w:rPr>
        <w:t>ompletam até 31 de março de 2025</w:t>
      </w:r>
      <w:r w:rsidRPr="000B552B">
        <w:rPr>
          <w:color w:val="000000" w:themeColor="text1"/>
        </w:rPr>
        <w:t xml:space="preserve">. </w:t>
      </w:r>
    </w:p>
    <w:p w:rsidR="005D5863" w:rsidRPr="000B552B" w:rsidRDefault="005D5863" w:rsidP="005D5863">
      <w:pPr>
        <w:numPr>
          <w:ilvl w:val="0"/>
          <w:numId w:val="3"/>
        </w:numPr>
        <w:ind w:right="147" w:hanging="264"/>
        <w:rPr>
          <w:color w:val="000000" w:themeColor="text1"/>
        </w:rPr>
      </w:pPr>
      <w:proofErr w:type="spellStart"/>
      <w:r w:rsidRPr="000B552B">
        <w:rPr>
          <w:b/>
          <w:color w:val="000000" w:themeColor="text1"/>
        </w:rPr>
        <w:t>Pré</w:t>
      </w:r>
      <w:proofErr w:type="spellEnd"/>
      <w:r w:rsidRPr="000B552B">
        <w:rPr>
          <w:b/>
          <w:color w:val="000000" w:themeColor="text1"/>
        </w:rPr>
        <w:t xml:space="preserve"> II</w:t>
      </w:r>
      <w:r w:rsidRPr="000B552B">
        <w:rPr>
          <w:color w:val="000000" w:themeColor="text1"/>
        </w:rPr>
        <w:t>: alunos de 05 anos c</w:t>
      </w:r>
      <w:r w:rsidR="00975B38">
        <w:rPr>
          <w:color w:val="000000" w:themeColor="text1"/>
        </w:rPr>
        <w:t>ompletos até 31 de março de 2025</w:t>
      </w:r>
      <w:r w:rsidRPr="000B552B">
        <w:rPr>
          <w:color w:val="000000" w:themeColor="text1"/>
        </w:rPr>
        <w:t xml:space="preserve">.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5. DA COMPOSIÇÃO E ORGANIZAÇÃO DE TURMAS </w:t>
      </w:r>
      <w:r w:rsidRPr="000B552B">
        <w:rPr>
          <w:b w:val="0"/>
          <w:color w:val="000000" w:themeColor="text1"/>
        </w:rPr>
        <w:t xml:space="preserve"> </w:t>
      </w:r>
    </w:p>
    <w:p w:rsidR="005D5863" w:rsidRPr="000B552B" w:rsidRDefault="005D5863" w:rsidP="0078558A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>5.1. A composição de números de alunos por turmas ate</w:t>
      </w:r>
      <w:r w:rsidR="0078558A">
        <w:rPr>
          <w:color w:val="000000" w:themeColor="text1"/>
        </w:rPr>
        <w:t>nderá como parâmetro, o Regimento Escolar de cada unidade escolar.</w:t>
      </w: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6. DOS PROCEDIMENTOS PARA REALIZAÇÃO DA MATRÍCULA </w:t>
      </w:r>
      <w:r w:rsidRPr="000B552B">
        <w:rPr>
          <w:b w:val="0"/>
          <w:color w:val="000000" w:themeColor="text1"/>
        </w:rPr>
        <w:t xml:space="preserve">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6.1. Renovação de Matrícula </w:t>
      </w:r>
      <w:r w:rsidRPr="000B552B">
        <w:rPr>
          <w:color w:val="000000" w:themeColor="text1"/>
        </w:rPr>
        <w:t>- Neste caso, haverá apenas a atualização de dados e confirmação do pai/mãe ou responsável legal, ou do aluno, se maior de idade.  Salientamos que o número de vagas por turno é limitada e será preenchida conforme horário em que os pais confirmarem a rematrícula.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6.2. Matrícula Nova </w:t>
      </w:r>
      <w:r w:rsidRPr="000B552B">
        <w:rPr>
          <w:color w:val="000000" w:themeColor="text1"/>
        </w:rPr>
        <w:t>- a matrícula será realizada pelos pais ou responsável legal, por meio de apresentação dos documentos necessários e do preenchimento da ficha de matrícula conforme o modelo padrão utilizado na rede mun</w:t>
      </w:r>
      <w:r w:rsidR="000E49CC">
        <w:rPr>
          <w:color w:val="000000" w:themeColor="text1"/>
        </w:rPr>
        <w:t>icipal de ensino de Inhacorá</w:t>
      </w:r>
      <w:r w:rsidRPr="000B552B">
        <w:rPr>
          <w:color w:val="000000" w:themeColor="text1"/>
        </w:rPr>
        <w:t xml:space="preserve">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6.3. Matrícula por Transferência </w:t>
      </w:r>
      <w:r w:rsidRPr="000B552B">
        <w:rPr>
          <w:color w:val="000000" w:themeColor="text1"/>
        </w:rPr>
        <w:t xml:space="preserve">- será efetuada aos alunos que frequentaram escola no ano anterior.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7. DA DOCUMENTAÇÃO </w:t>
      </w:r>
      <w:r w:rsidRPr="000B552B">
        <w:rPr>
          <w:b w:val="0"/>
          <w:color w:val="000000" w:themeColor="text1"/>
        </w:rPr>
        <w:t xml:space="preserve">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7.1 </w:t>
      </w:r>
      <w:r w:rsidRPr="000B552B">
        <w:rPr>
          <w:color w:val="000000" w:themeColor="text1"/>
        </w:rPr>
        <w:t xml:space="preserve">O diretor e o secretário da unidade escolar são responsáveis pela regularidade da documentação escolar dos alunos matriculados, cabendo-lhes também a constante atualização dos registros.  </w:t>
      </w:r>
    </w:p>
    <w:p w:rsidR="00FD2254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7.2. </w:t>
      </w:r>
      <w:r w:rsidRPr="000B552B">
        <w:rPr>
          <w:color w:val="000000" w:themeColor="text1"/>
        </w:rPr>
        <w:t>Toda documentação deverá ser apresent</w:t>
      </w:r>
      <w:r w:rsidR="00FD2254">
        <w:rPr>
          <w:color w:val="000000" w:themeColor="text1"/>
        </w:rPr>
        <w:t>ada em via original</w:t>
      </w:r>
      <w:r w:rsidRPr="000B552B">
        <w:rPr>
          <w:color w:val="000000" w:themeColor="text1"/>
        </w:rPr>
        <w:t xml:space="preserve">.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7.3. </w:t>
      </w:r>
      <w:r w:rsidRPr="000B552B">
        <w:rPr>
          <w:color w:val="000000" w:themeColor="text1"/>
        </w:rPr>
        <w:t xml:space="preserve">Será nula de qualquer efeito a matrícula que for realizada com apresentação de documentação falsa, adulterada ou inautêntica, ficando o responsável passível das penas que a lei determinar.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7.4. </w:t>
      </w:r>
      <w:r w:rsidRPr="000B552B">
        <w:rPr>
          <w:color w:val="000000" w:themeColor="text1"/>
        </w:rPr>
        <w:t>No ato de matrícula poderá ser dispensável a apresentação da documentação exigida, devendo ap</w:t>
      </w:r>
      <w:r w:rsidR="00FD2254">
        <w:rPr>
          <w:color w:val="000000" w:themeColor="text1"/>
        </w:rPr>
        <w:t>resentá-la no prazo máximo de 15 (quinze</w:t>
      </w:r>
      <w:r w:rsidRPr="000B552B">
        <w:rPr>
          <w:color w:val="000000" w:themeColor="text1"/>
        </w:rPr>
        <w:t xml:space="preserve">) dias. Prazo este, concedido para a efetivação da mesma.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Neste período a escola deverá acompanhar e auxiliar na busca da documentação pendente.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7.5. </w:t>
      </w:r>
      <w:r w:rsidRPr="000B552B">
        <w:rPr>
          <w:color w:val="000000" w:themeColor="text1"/>
        </w:rPr>
        <w:t xml:space="preserve">Durante o processo de busca de documentação é garantida a frequência escolar.  </w:t>
      </w:r>
    </w:p>
    <w:p w:rsidR="00630928" w:rsidRDefault="00630928" w:rsidP="005D5863">
      <w:pPr>
        <w:tabs>
          <w:tab w:val="center" w:pos="4757"/>
        </w:tabs>
        <w:ind w:left="0" w:firstLine="0"/>
        <w:jc w:val="left"/>
        <w:rPr>
          <w:b/>
          <w:color w:val="000000" w:themeColor="text1"/>
        </w:rPr>
      </w:pPr>
    </w:p>
    <w:p w:rsidR="00630928" w:rsidRDefault="00630928" w:rsidP="005D5863">
      <w:pPr>
        <w:tabs>
          <w:tab w:val="center" w:pos="4757"/>
        </w:tabs>
        <w:ind w:left="0" w:firstLine="0"/>
        <w:jc w:val="left"/>
        <w:rPr>
          <w:b/>
          <w:color w:val="000000" w:themeColor="text1"/>
        </w:rPr>
      </w:pPr>
    </w:p>
    <w:p w:rsidR="00630928" w:rsidRDefault="00630928" w:rsidP="005D5863">
      <w:pPr>
        <w:tabs>
          <w:tab w:val="center" w:pos="4757"/>
        </w:tabs>
        <w:ind w:left="0" w:firstLine="0"/>
        <w:jc w:val="left"/>
        <w:rPr>
          <w:b/>
          <w:color w:val="000000" w:themeColor="text1"/>
        </w:rPr>
      </w:pPr>
    </w:p>
    <w:p w:rsidR="00630928" w:rsidRDefault="00630928" w:rsidP="005D5863">
      <w:pPr>
        <w:tabs>
          <w:tab w:val="center" w:pos="4757"/>
        </w:tabs>
        <w:ind w:left="0" w:firstLine="0"/>
        <w:jc w:val="left"/>
        <w:rPr>
          <w:b/>
          <w:color w:val="000000" w:themeColor="text1"/>
        </w:rPr>
      </w:pPr>
    </w:p>
    <w:p w:rsidR="00630928" w:rsidRDefault="00630928" w:rsidP="005D5863">
      <w:pPr>
        <w:tabs>
          <w:tab w:val="center" w:pos="4757"/>
        </w:tabs>
        <w:ind w:left="0" w:firstLine="0"/>
        <w:jc w:val="left"/>
        <w:rPr>
          <w:b/>
          <w:color w:val="000000" w:themeColor="text1"/>
        </w:rPr>
      </w:pPr>
    </w:p>
    <w:p w:rsidR="005D5863" w:rsidRPr="000B552B" w:rsidRDefault="005D5863" w:rsidP="005D5863">
      <w:pPr>
        <w:tabs>
          <w:tab w:val="center" w:pos="4757"/>
        </w:tabs>
        <w:ind w:left="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7.6 </w:t>
      </w:r>
      <w:r w:rsidRPr="000B552B">
        <w:rPr>
          <w:color w:val="000000" w:themeColor="text1"/>
        </w:rPr>
        <w:t xml:space="preserve">Da documentação necessária:  </w:t>
      </w:r>
      <w:r w:rsidRPr="000B552B">
        <w:rPr>
          <w:color w:val="000000" w:themeColor="text1"/>
        </w:rPr>
        <w:tab/>
      </w:r>
      <w:r w:rsidRPr="000B552B">
        <w:rPr>
          <w:b/>
          <w:color w:val="000000" w:themeColor="text1"/>
        </w:rPr>
        <w:t xml:space="preserve"> </w:t>
      </w:r>
    </w:p>
    <w:p w:rsidR="005D5863" w:rsidRPr="000B552B" w:rsidRDefault="005D5863" w:rsidP="005D5863">
      <w:pPr>
        <w:spacing w:after="0" w:line="259" w:lineRule="auto"/>
        <w:ind w:left="11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</w:t>
      </w:r>
      <w:r w:rsidRPr="000B552B">
        <w:rPr>
          <w:b/>
          <w:color w:val="000000" w:themeColor="text1"/>
        </w:rPr>
        <w:tab/>
        <w:t xml:space="preserve"> </w:t>
      </w:r>
    </w:p>
    <w:p w:rsidR="005D5863" w:rsidRPr="000B552B" w:rsidRDefault="005D5863" w:rsidP="00630928">
      <w:pPr>
        <w:spacing w:after="0" w:line="259" w:lineRule="auto"/>
        <w:ind w:left="11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</w:t>
      </w:r>
      <w:r w:rsidRPr="000B552B">
        <w:rPr>
          <w:b/>
          <w:color w:val="000000" w:themeColor="text1"/>
        </w:rPr>
        <w:tab/>
        <w:t xml:space="preserve"> Tipo de matrícula </w:t>
      </w:r>
      <w:r w:rsidRPr="000B552B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ab/>
      </w:r>
      <w:r w:rsidRPr="000B552B">
        <w:rPr>
          <w:b/>
          <w:color w:val="000000" w:themeColor="text1"/>
        </w:rPr>
        <w:t xml:space="preserve"> </w:t>
      </w:r>
    </w:p>
    <w:p w:rsidR="005D5863" w:rsidRPr="000B552B" w:rsidRDefault="005D5863" w:rsidP="005D5863">
      <w:pPr>
        <w:spacing w:after="0" w:line="259" w:lineRule="auto"/>
        <w:ind w:left="385" w:firstLine="0"/>
        <w:jc w:val="center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4767"/>
        <w:rPr>
          <w:color w:val="000000" w:themeColor="text1"/>
        </w:rPr>
      </w:pPr>
      <w:r w:rsidRPr="000B552B">
        <w:rPr>
          <w:color w:val="000000" w:themeColor="text1"/>
        </w:rPr>
        <w:t xml:space="preserve">Documentação Necessária </w:t>
      </w:r>
      <w:r w:rsidRPr="000B552B">
        <w:rPr>
          <w:b w:val="0"/>
          <w:color w:val="000000" w:themeColor="text1"/>
        </w:rPr>
        <w:t xml:space="preserve"> </w:t>
      </w:r>
    </w:p>
    <w:p w:rsidR="00FE71B3" w:rsidRDefault="005D5863" w:rsidP="005D5863">
      <w:pPr>
        <w:tabs>
          <w:tab w:val="right" w:pos="9186"/>
        </w:tabs>
        <w:ind w:left="0" w:firstLine="0"/>
        <w:jc w:val="left"/>
        <w:rPr>
          <w:color w:val="000000" w:themeColor="text1"/>
        </w:rPr>
      </w:pPr>
      <w:r w:rsidRPr="000B552B">
        <w:rPr>
          <w:b/>
          <w:bCs/>
          <w:color w:val="000000" w:themeColor="text1"/>
        </w:rPr>
        <w:t>Matrícula Nova</w:t>
      </w:r>
      <w:r w:rsidRPr="000B552B">
        <w:rPr>
          <w:color w:val="000000" w:themeColor="text1"/>
        </w:rPr>
        <w:t xml:space="preserve">                                                        - Certidão de nascimento (original ou </w:t>
      </w:r>
      <w:r w:rsidR="00FE71B3">
        <w:rPr>
          <w:color w:val="000000" w:themeColor="text1"/>
        </w:rPr>
        <w:t xml:space="preserve">  </w:t>
      </w:r>
    </w:p>
    <w:p w:rsidR="005D5863" w:rsidRPr="000B552B" w:rsidRDefault="00FE71B3" w:rsidP="00FE71B3">
      <w:pPr>
        <w:tabs>
          <w:tab w:val="right" w:pos="9186"/>
        </w:tabs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</w:t>
      </w:r>
      <w:proofErr w:type="gramStart"/>
      <w:r w:rsidR="005D5863" w:rsidRPr="000B552B">
        <w:rPr>
          <w:color w:val="000000" w:themeColor="text1"/>
        </w:rPr>
        <w:t>fotocópia</w:t>
      </w:r>
      <w:proofErr w:type="gramEnd"/>
      <w:r w:rsidR="005D5863" w:rsidRPr="000B552B">
        <w:rPr>
          <w:color w:val="000000" w:themeColor="text1"/>
        </w:rPr>
        <w:t xml:space="preserve"> autenticada);  </w:t>
      </w:r>
    </w:p>
    <w:p w:rsidR="005D5863" w:rsidRPr="000B552B" w:rsidRDefault="005D5863" w:rsidP="005D5863">
      <w:pPr>
        <w:numPr>
          <w:ilvl w:val="0"/>
          <w:numId w:val="4"/>
        </w:numPr>
        <w:spacing w:after="11"/>
        <w:ind w:right="1" w:hanging="135"/>
        <w:rPr>
          <w:color w:val="000000" w:themeColor="text1"/>
        </w:rPr>
      </w:pPr>
      <w:r w:rsidRPr="000B552B">
        <w:rPr>
          <w:color w:val="000000" w:themeColor="text1"/>
        </w:rPr>
        <w:t>Caderneta de vacinação;</w:t>
      </w:r>
    </w:p>
    <w:p w:rsidR="005D5863" w:rsidRPr="000B552B" w:rsidRDefault="005D5863" w:rsidP="005D5863">
      <w:pPr>
        <w:numPr>
          <w:ilvl w:val="0"/>
          <w:numId w:val="4"/>
        </w:numPr>
        <w:ind w:right="1" w:hanging="135"/>
        <w:rPr>
          <w:color w:val="000000" w:themeColor="text1"/>
        </w:rPr>
      </w:pPr>
      <w:r w:rsidRPr="000B552B">
        <w:rPr>
          <w:color w:val="000000" w:themeColor="text1"/>
        </w:rPr>
        <w:t xml:space="preserve">Atestado de Frequência ou Histórico Escolar (caso o aluno venha transferido);  </w:t>
      </w:r>
    </w:p>
    <w:p w:rsidR="005D5863" w:rsidRPr="000B552B" w:rsidRDefault="005D5863" w:rsidP="005D5863">
      <w:pPr>
        <w:numPr>
          <w:ilvl w:val="0"/>
          <w:numId w:val="4"/>
        </w:numPr>
        <w:ind w:right="1" w:hanging="135"/>
        <w:rPr>
          <w:color w:val="000000" w:themeColor="text1"/>
        </w:rPr>
      </w:pPr>
      <w:r w:rsidRPr="000B552B">
        <w:rPr>
          <w:color w:val="000000" w:themeColor="text1"/>
        </w:rPr>
        <w:t>Carteira de Identidade</w:t>
      </w:r>
      <w:r w:rsidR="00FE71B3">
        <w:rPr>
          <w:color w:val="000000" w:themeColor="text1"/>
        </w:rPr>
        <w:t xml:space="preserve"> da criança e do responsável legal</w:t>
      </w:r>
      <w:r w:rsidRPr="000B552B">
        <w:rPr>
          <w:color w:val="000000" w:themeColor="text1"/>
        </w:rPr>
        <w:t xml:space="preserve"> (original ou fotocópia autenticada);  </w:t>
      </w:r>
    </w:p>
    <w:p w:rsidR="005D5863" w:rsidRPr="000B552B" w:rsidRDefault="005D5863" w:rsidP="005D5863">
      <w:pPr>
        <w:numPr>
          <w:ilvl w:val="0"/>
          <w:numId w:val="4"/>
        </w:numPr>
        <w:ind w:right="1" w:hanging="135"/>
        <w:rPr>
          <w:color w:val="000000" w:themeColor="text1"/>
        </w:rPr>
      </w:pPr>
      <w:r w:rsidRPr="000B552B">
        <w:rPr>
          <w:color w:val="000000" w:themeColor="text1"/>
        </w:rPr>
        <w:t>CPF</w:t>
      </w:r>
      <w:r w:rsidR="00FE71B3">
        <w:rPr>
          <w:color w:val="000000" w:themeColor="text1"/>
        </w:rPr>
        <w:t xml:space="preserve"> da criança ou do responsável legal</w:t>
      </w:r>
      <w:r w:rsidRPr="000B552B">
        <w:rPr>
          <w:color w:val="000000" w:themeColor="text1"/>
        </w:rPr>
        <w:t xml:space="preserve"> (original ou fotocópia autenticada);  </w:t>
      </w:r>
    </w:p>
    <w:p w:rsidR="005D5863" w:rsidRPr="000B552B" w:rsidRDefault="005D5863" w:rsidP="005D5863">
      <w:pPr>
        <w:numPr>
          <w:ilvl w:val="0"/>
          <w:numId w:val="4"/>
        </w:numPr>
        <w:ind w:right="1" w:hanging="135"/>
        <w:rPr>
          <w:color w:val="000000" w:themeColor="text1"/>
        </w:rPr>
      </w:pPr>
      <w:r w:rsidRPr="000B552B">
        <w:rPr>
          <w:color w:val="000000" w:themeColor="text1"/>
        </w:rPr>
        <w:t xml:space="preserve">Comprovante de Residência atualizado (água ou luz), para alunos com idade de creche; </w:t>
      </w:r>
    </w:p>
    <w:p w:rsidR="005D5863" w:rsidRPr="000B552B" w:rsidRDefault="00FE71B3" w:rsidP="005D5863">
      <w:pPr>
        <w:spacing w:after="11"/>
        <w:ind w:left="2716" w:right="187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="005D5863" w:rsidRPr="000B552B">
        <w:rPr>
          <w:color w:val="000000" w:themeColor="text1"/>
        </w:rPr>
        <w:t>- Cartão SUS da criança.</w:t>
      </w:r>
    </w:p>
    <w:p w:rsidR="005D5863" w:rsidRPr="000B552B" w:rsidRDefault="005D5863" w:rsidP="005D5863">
      <w:pPr>
        <w:spacing w:after="11"/>
        <w:ind w:left="2716" w:right="187"/>
        <w:jc w:val="center"/>
        <w:rPr>
          <w:color w:val="000000" w:themeColor="text1"/>
        </w:rPr>
      </w:pPr>
    </w:p>
    <w:p w:rsidR="005D5863" w:rsidRPr="000B552B" w:rsidRDefault="005D5863" w:rsidP="005D5863">
      <w:pPr>
        <w:ind w:left="120" w:right="1"/>
        <w:rPr>
          <w:b/>
          <w:bCs/>
          <w:color w:val="000000" w:themeColor="text1"/>
        </w:rPr>
      </w:pPr>
      <w:r w:rsidRPr="000B552B">
        <w:rPr>
          <w:b/>
          <w:bCs/>
          <w:color w:val="000000" w:themeColor="text1"/>
        </w:rPr>
        <w:t>Renovação de Matrícula (de atuais alunos da rede municipal de ensino).</w:t>
      </w:r>
    </w:p>
    <w:p w:rsidR="005D5863" w:rsidRPr="000B552B" w:rsidRDefault="005D5863" w:rsidP="005D5863">
      <w:pPr>
        <w:ind w:left="120" w:right="1"/>
        <w:rPr>
          <w:color w:val="000000" w:themeColor="text1"/>
        </w:rPr>
      </w:pPr>
    </w:p>
    <w:p w:rsidR="005D5863" w:rsidRPr="000B552B" w:rsidRDefault="005D5863" w:rsidP="005D5863">
      <w:pPr>
        <w:ind w:left="4956" w:right="1" w:firstLine="0"/>
        <w:rPr>
          <w:color w:val="000000" w:themeColor="text1"/>
        </w:rPr>
      </w:pPr>
      <w:r w:rsidRPr="000B552B">
        <w:rPr>
          <w:color w:val="000000" w:themeColor="text1"/>
        </w:rPr>
        <w:t xml:space="preserve">-Preenchimento de formulário para Escola:   requerimento de matrícula e atualização dos dados, requerimento na própria escola;  </w:t>
      </w:r>
    </w:p>
    <w:p w:rsidR="005D5863" w:rsidRPr="000B552B" w:rsidRDefault="005D5863" w:rsidP="005D5863">
      <w:pPr>
        <w:ind w:left="4956" w:right="1" w:firstLine="0"/>
        <w:rPr>
          <w:color w:val="000000" w:themeColor="text1"/>
        </w:rPr>
      </w:pPr>
      <w:r w:rsidRPr="000B552B">
        <w:rPr>
          <w:color w:val="000000" w:themeColor="text1"/>
        </w:rPr>
        <w:t>-Comprovante de Residência atualizado (água ou luz);</w:t>
      </w:r>
    </w:p>
    <w:p w:rsidR="005D5863" w:rsidRPr="000B552B" w:rsidRDefault="005D5863" w:rsidP="005D5863">
      <w:pPr>
        <w:numPr>
          <w:ilvl w:val="0"/>
          <w:numId w:val="4"/>
        </w:numPr>
        <w:spacing w:after="11"/>
        <w:ind w:right="1" w:hanging="135"/>
        <w:rPr>
          <w:color w:val="000000" w:themeColor="text1"/>
        </w:rPr>
      </w:pPr>
      <w:r w:rsidRPr="000B552B">
        <w:rPr>
          <w:color w:val="000000" w:themeColor="text1"/>
        </w:rPr>
        <w:t>Caderneta de vacinação;</w:t>
      </w:r>
    </w:p>
    <w:p w:rsidR="005D5863" w:rsidRPr="000B552B" w:rsidRDefault="005D5863" w:rsidP="005D5863">
      <w:pPr>
        <w:spacing w:after="11"/>
        <w:ind w:left="2716" w:right="187"/>
        <w:jc w:val="center"/>
        <w:rPr>
          <w:color w:val="000000" w:themeColor="text1"/>
        </w:rPr>
      </w:pPr>
      <w:r w:rsidRPr="000B552B">
        <w:rPr>
          <w:color w:val="000000" w:themeColor="text1"/>
        </w:rPr>
        <w:tab/>
      </w:r>
      <w:r w:rsidR="00DA0B36" w:rsidRPr="000B552B">
        <w:rPr>
          <w:color w:val="000000" w:themeColor="text1"/>
        </w:rPr>
        <w:t xml:space="preserve">   </w:t>
      </w:r>
      <w:r w:rsidRPr="000B552B">
        <w:rPr>
          <w:color w:val="000000" w:themeColor="text1"/>
        </w:rPr>
        <w:tab/>
      </w:r>
    </w:p>
    <w:p w:rsidR="005D5863" w:rsidRPr="000B552B" w:rsidRDefault="005D5863" w:rsidP="00630928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8. PERÍODO PARA A REALIZAÇÃO DAS MATRÍCULAS: </w:t>
      </w:r>
      <w:r w:rsidR="00FD2254">
        <w:rPr>
          <w:b/>
          <w:color w:val="000000" w:themeColor="text1"/>
          <w:u w:val="single" w:color="000000"/>
        </w:rPr>
        <w:t xml:space="preserve">13 de novembro </w:t>
      </w:r>
      <w:r w:rsidRPr="000B552B">
        <w:rPr>
          <w:b/>
          <w:color w:val="000000" w:themeColor="text1"/>
          <w:u w:val="single" w:color="000000"/>
        </w:rPr>
        <w:t xml:space="preserve">à </w:t>
      </w:r>
      <w:r w:rsidR="00FD2254">
        <w:rPr>
          <w:b/>
          <w:color w:val="000000" w:themeColor="text1"/>
          <w:u w:val="single" w:color="000000"/>
        </w:rPr>
        <w:t>13 de dezembro</w:t>
      </w:r>
      <w:r w:rsidRPr="000B552B">
        <w:rPr>
          <w:b/>
          <w:color w:val="000000" w:themeColor="text1"/>
          <w:u w:val="single" w:color="000000"/>
        </w:rPr>
        <w:t xml:space="preserve"> de 202</w:t>
      </w:r>
      <w:r w:rsidR="00915675">
        <w:rPr>
          <w:b/>
          <w:color w:val="000000" w:themeColor="text1"/>
          <w:u w:val="single" w:color="000000"/>
        </w:rPr>
        <w:t>4</w:t>
      </w:r>
      <w:r w:rsidRPr="000B552B">
        <w:rPr>
          <w:b/>
          <w:color w:val="000000" w:themeColor="text1"/>
          <w:u w:val="single" w:color="000000"/>
        </w:rPr>
        <w:t>.</w:t>
      </w:r>
      <w:r w:rsidRPr="000B552B">
        <w:rPr>
          <w:b/>
          <w:color w:val="000000" w:themeColor="text1"/>
        </w:rPr>
        <w:t xml:space="preserve">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9. LOCAL E HORÁRIO PARA A REALIZAÇÃO DA MATRÍCULA  </w:t>
      </w:r>
    </w:p>
    <w:p w:rsidR="00DA0B36" w:rsidRDefault="005D5863" w:rsidP="00DA0B36">
      <w:pPr>
        <w:spacing w:after="5" w:line="249" w:lineRule="auto"/>
        <w:ind w:left="-5" w:right="3684"/>
        <w:jc w:val="left"/>
        <w:rPr>
          <w:b/>
          <w:color w:val="000000" w:themeColor="text1"/>
        </w:rPr>
      </w:pPr>
      <w:r w:rsidRPr="000B552B">
        <w:rPr>
          <w:b/>
          <w:color w:val="000000" w:themeColor="text1"/>
        </w:rPr>
        <w:t xml:space="preserve">9.1. </w:t>
      </w:r>
      <w:r w:rsidR="00FD2254">
        <w:rPr>
          <w:b/>
          <w:color w:val="000000" w:themeColor="text1"/>
        </w:rPr>
        <w:t xml:space="preserve">Escola de Ed. Infantil Criança- feliz- Rua </w:t>
      </w:r>
      <w:proofErr w:type="spellStart"/>
      <w:r w:rsidR="00FD2254">
        <w:rPr>
          <w:b/>
          <w:color w:val="000000" w:themeColor="text1"/>
        </w:rPr>
        <w:t>Ibanês</w:t>
      </w:r>
      <w:proofErr w:type="spellEnd"/>
      <w:r w:rsidR="00FD2254">
        <w:rPr>
          <w:b/>
          <w:color w:val="000000" w:themeColor="text1"/>
        </w:rPr>
        <w:t xml:space="preserve"> lemos Rolim, Nº 94 </w:t>
      </w:r>
    </w:p>
    <w:p w:rsidR="00FD2254" w:rsidRPr="000B552B" w:rsidRDefault="00FD2254" w:rsidP="00DA0B36">
      <w:pPr>
        <w:spacing w:after="5" w:line="249" w:lineRule="auto"/>
        <w:ind w:left="-5" w:right="3684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9.2. Escola Municipal de Ensino fundamental Visconde de Cerro Alegre – Rua </w:t>
      </w:r>
      <w:proofErr w:type="spellStart"/>
      <w:r>
        <w:rPr>
          <w:b/>
          <w:color w:val="000000" w:themeColor="text1"/>
        </w:rPr>
        <w:t>Ibanês</w:t>
      </w:r>
      <w:proofErr w:type="spellEnd"/>
      <w:r>
        <w:rPr>
          <w:b/>
          <w:color w:val="000000" w:themeColor="text1"/>
        </w:rPr>
        <w:t xml:space="preserve"> Lemos </w:t>
      </w:r>
      <w:proofErr w:type="gramStart"/>
      <w:r>
        <w:rPr>
          <w:b/>
          <w:color w:val="000000" w:themeColor="text1"/>
        </w:rPr>
        <w:t>Rolim ,</w:t>
      </w:r>
      <w:proofErr w:type="gramEnd"/>
      <w:r>
        <w:rPr>
          <w:b/>
          <w:color w:val="000000" w:themeColor="text1"/>
        </w:rPr>
        <w:t xml:space="preserve"> Nº 129</w:t>
      </w:r>
    </w:p>
    <w:p w:rsidR="00DA0B36" w:rsidRPr="000B552B" w:rsidRDefault="00DA0B36" w:rsidP="005D5863">
      <w:pPr>
        <w:spacing w:after="5" w:line="249" w:lineRule="auto"/>
        <w:ind w:left="-5" w:right="4230"/>
        <w:jc w:val="left"/>
        <w:rPr>
          <w:b/>
          <w:color w:val="000000" w:themeColor="text1"/>
        </w:rPr>
      </w:pPr>
    </w:p>
    <w:p w:rsidR="005D5863" w:rsidRPr="000B552B" w:rsidRDefault="00DA0B36" w:rsidP="005D5863">
      <w:pPr>
        <w:spacing w:after="5" w:line="249" w:lineRule="auto"/>
        <w:ind w:left="-5" w:right="423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      </w:t>
      </w:r>
      <w:r w:rsidR="005D5863" w:rsidRPr="000B552B">
        <w:rPr>
          <w:b/>
          <w:color w:val="000000" w:themeColor="text1"/>
        </w:rPr>
        <w:t xml:space="preserve">Turno: </w:t>
      </w:r>
    </w:p>
    <w:p w:rsidR="005D5863" w:rsidRPr="000B552B" w:rsidRDefault="005D5863" w:rsidP="005D5863">
      <w:pPr>
        <w:spacing w:after="5" w:line="249" w:lineRule="auto"/>
        <w:ind w:left="-5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      </w:t>
      </w:r>
      <w:r w:rsidR="00687F66">
        <w:rPr>
          <w:b/>
          <w:color w:val="000000" w:themeColor="text1"/>
        </w:rPr>
        <w:t xml:space="preserve">Horário: 8:00 </w:t>
      </w:r>
      <w:proofErr w:type="spellStart"/>
      <w:r w:rsidR="00687F66">
        <w:rPr>
          <w:b/>
          <w:color w:val="000000" w:themeColor="text1"/>
        </w:rPr>
        <w:t>hs</w:t>
      </w:r>
      <w:proofErr w:type="spellEnd"/>
      <w:r w:rsidR="00687F66">
        <w:rPr>
          <w:b/>
          <w:color w:val="000000" w:themeColor="text1"/>
        </w:rPr>
        <w:t xml:space="preserve"> às 11:00</w:t>
      </w:r>
      <w:r w:rsidRPr="000B552B">
        <w:rPr>
          <w:b/>
          <w:color w:val="000000" w:themeColor="text1"/>
        </w:rPr>
        <w:t xml:space="preserve"> </w:t>
      </w:r>
      <w:proofErr w:type="spellStart"/>
      <w:r w:rsidRPr="000B552B">
        <w:rPr>
          <w:b/>
          <w:color w:val="000000" w:themeColor="text1"/>
        </w:rPr>
        <w:t>hs</w:t>
      </w:r>
      <w:proofErr w:type="spellEnd"/>
      <w:r w:rsidRPr="000B552B">
        <w:rPr>
          <w:b/>
          <w:color w:val="000000" w:themeColor="text1"/>
        </w:rPr>
        <w:t xml:space="preserve">                        </w:t>
      </w:r>
    </w:p>
    <w:p w:rsidR="00687F66" w:rsidRDefault="005D5863" w:rsidP="005D5863">
      <w:pPr>
        <w:spacing w:after="0" w:line="259" w:lineRule="auto"/>
        <w:ind w:left="0" w:firstLine="0"/>
        <w:jc w:val="left"/>
        <w:rPr>
          <w:b/>
          <w:color w:val="000000" w:themeColor="text1"/>
        </w:rPr>
      </w:pPr>
      <w:r w:rsidRPr="000B552B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ab/>
        <w:t xml:space="preserve">           </w:t>
      </w:r>
      <w:r w:rsidR="00687F66">
        <w:rPr>
          <w:b/>
          <w:color w:val="000000" w:themeColor="text1"/>
        </w:rPr>
        <w:t xml:space="preserve">13:30 </w:t>
      </w:r>
      <w:proofErr w:type="spellStart"/>
      <w:r w:rsidR="00687F66">
        <w:rPr>
          <w:b/>
          <w:color w:val="000000" w:themeColor="text1"/>
        </w:rPr>
        <w:t>hs</w:t>
      </w:r>
      <w:proofErr w:type="spellEnd"/>
      <w:r w:rsidR="00687F66">
        <w:rPr>
          <w:b/>
          <w:color w:val="000000" w:themeColor="text1"/>
        </w:rPr>
        <w:t xml:space="preserve"> às 16:30</w:t>
      </w:r>
      <w:r w:rsidRPr="000B552B">
        <w:rPr>
          <w:b/>
          <w:color w:val="000000" w:themeColor="text1"/>
        </w:rPr>
        <w:t xml:space="preserve"> </w:t>
      </w:r>
      <w:proofErr w:type="spellStart"/>
      <w:r w:rsidRPr="000B552B">
        <w:rPr>
          <w:b/>
          <w:color w:val="000000" w:themeColor="text1"/>
        </w:rPr>
        <w:t>hs</w:t>
      </w:r>
      <w:proofErr w:type="spellEnd"/>
      <w:r w:rsidRPr="000B552B">
        <w:rPr>
          <w:b/>
          <w:color w:val="000000" w:themeColor="text1"/>
        </w:rPr>
        <w:t xml:space="preserve">     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                </w:t>
      </w:r>
    </w:p>
    <w:p w:rsidR="00630928" w:rsidRDefault="00630928" w:rsidP="005D5863">
      <w:pPr>
        <w:pStyle w:val="Ttulo1"/>
        <w:ind w:left="-5"/>
        <w:rPr>
          <w:color w:val="000000" w:themeColor="text1"/>
        </w:rPr>
      </w:pPr>
    </w:p>
    <w:p w:rsidR="00630928" w:rsidRDefault="00630928" w:rsidP="005D5863">
      <w:pPr>
        <w:pStyle w:val="Ttulo1"/>
        <w:ind w:left="-5"/>
        <w:rPr>
          <w:color w:val="000000" w:themeColor="text1"/>
        </w:rPr>
      </w:pPr>
    </w:p>
    <w:p w:rsidR="00630928" w:rsidRDefault="00630928" w:rsidP="005D5863">
      <w:pPr>
        <w:pStyle w:val="Ttulo1"/>
        <w:ind w:left="-5"/>
        <w:rPr>
          <w:color w:val="000000" w:themeColor="text1"/>
        </w:rPr>
      </w:pPr>
    </w:p>
    <w:p w:rsidR="00630928" w:rsidRDefault="00630928" w:rsidP="005D5863">
      <w:pPr>
        <w:pStyle w:val="Ttulo1"/>
        <w:ind w:left="-5"/>
        <w:rPr>
          <w:color w:val="000000" w:themeColor="text1"/>
        </w:rPr>
      </w:pPr>
    </w:p>
    <w:p w:rsidR="00630928" w:rsidRDefault="00630928" w:rsidP="005D5863">
      <w:pPr>
        <w:pStyle w:val="Ttulo1"/>
        <w:ind w:left="-5"/>
        <w:rPr>
          <w:color w:val="000000" w:themeColor="text1"/>
        </w:rPr>
      </w:pP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10. DA DIVULGAÇÃO </w:t>
      </w:r>
      <w:r w:rsidRPr="000B552B">
        <w:rPr>
          <w:b w:val="0"/>
          <w:color w:val="000000" w:themeColor="text1"/>
        </w:rPr>
        <w:t xml:space="preserve">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10.1. </w:t>
      </w:r>
      <w:r w:rsidRPr="000B552B">
        <w:rPr>
          <w:color w:val="000000" w:themeColor="text1"/>
        </w:rPr>
        <w:t xml:space="preserve">Os responsáveis legítimos da Secretaria Municipal de Educação e da unidade escolar são responsáveis pela divulgação da Campanha de Matrícula.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10.2. </w:t>
      </w:r>
      <w:r w:rsidRPr="000B552B">
        <w:rPr>
          <w:color w:val="000000" w:themeColor="text1"/>
        </w:rPr>
        <w:t xml:space="preserve">A ampla divulgação do período destinado à realização da matrícula deve ser o suporte para atingir o objetivo proposto neste Edital.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11. DA OFERTA DE VAGAS </w:t>
      </w:r>
      <w:r w:rsidRPr="000B552B">
        <w:rPr>
          <w:b w:val="0"/>
          <w:color w:val="000000" w:themeColor="text1"/>
        </w:rPr>
        <w:t xml:space="preserve">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11.1. </w:t>
      </w:r>
      <w:r w:rsidRPr="000B552B">
        <w:rPr>
          <w:color w:val="000000" w:themeColor="text1"/>
        </w:rPr>
        <w:t xml:space="preserve">É de competência do Poder Público ofertar a vaga, sendo que o turno será definido de acordo com as possibilidades e realidade de cada unidade Escolar.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11.2. </w:t>
      </w:r>
      <w:r w:rsidRPr="000B552B">
        <w:rPr>
          <w:color w:val="000000" w:themeColor="text1"/>
        </w:rPr>
        <w:t>Serão oferecidas vagas de acordo com as possibilidades da estrutura municipal adequadas para a oferta de educação de qualidade.</w:t>
      </w:r>
      <w:r w:rsidRPr="000B552B">
        <w:rPr>
          <w:b/>
          <w:color w:val="000000" w:themeColor="text1"/>
        </w:rPr>
        <w:t xml:space="preserve">  </w:t>
      </w:r>
    </w:p>
    <w:p w:rsidR="00DA0B36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>11.3.</w:t>
      </w:r>
      <w:r w:rsidRPr="000B552B">
        <w:rPr>
          <w:color w:val="000000" w:themeColor="text1"/>
        </w:rPr>
        <w:t xml:space="preserve"> Para solicitar a vaga em período integral a família precisa atender aos seguintes requisitos:       </w:t>
      </w:r>
    </w:p>
    <w:p w:rsidR="005D5863" w:rsidRPr="000B552B" w:rsidRDefault="005D5863" w:rsidP="00DA0B36">
      <w:pPr>
        <w:ind w:left="0" w:right="147" w:firstLine="0"/>
        <w:rPr>
          <w:color w:val="000000" w:themeColor="text1"/>
        </w:rPr>
      </w:pPr>
      <w:r w:rsidRPr="000B552B">
        <w:rPr>
          <w:color w:val="000000" w:themeColor="text1"/>
        </w:rPr>
        <w:t xml:space="preserve">* Declaração de que a criança está em situação de vulnerabilidade; </w:t>
      </w:r>
    </w:p>
    <w:p w:rsidR="005D5863" w:rsidRPr="000B552B" w:rsidRDefault="005D5863" w:rsidP="005D5863">
      <w:pPr>
        <w:numPr>
          <w:ilvl w:val="0"/>
          <w:numId w:val="5"/>
        </w:numPr>
        <w:ind w:right="147" w:hanging="170"/>
        <w:rPr>
          <w:color w:val="000000" w:themeColor="text1"/>
        </w:rPr>
      </w:pPr>
      <w:r w:rsidRPr="000B552B">
        <w:rPr>
          <w:color w:val="000000" w:themeColor="text1"/>
        </w:rPr>
        <w:t xml:space="preserve">Crianças que participam de programa de baixa renda; </w:t>
      </w:r>
    </w:p>
    <w:p w:rsidR="005D5863" w:rsidRPr="000B552B" w:rsidRDefault="005D5863" w:rsidP="005D5863">
      <w:pPr>
        <w:numPr>
          <w:ilvl w:val="0"/>
          <w:numId w:val="5"/>
        </w:numPr>
        <w:ind w:right="147" w:hanging="170"/>
        <w:rPr>
          <w:color w:val="000000" w:themeColor="text1"/>
        </w:rPr>
      </w:pPr>
      <w:r w:rsidRPr="000B552B">
        <w:rPr>
          <w:color w:val="000000" w:themeColor="text1"/>
        </w:rPr>
        <w:t xml:space="preserve">Crianças cujo os pais ou responsáveis, ambos, possuem vínculos empregatícios de 40 horas semanais (mediante comprovação); </w:t>
      </w:r>
    </w:p>
    <w:p w:rsidR="00DA0B36" w:rsidRPr="000B552B" w:rsidRDefault="005D5863" w:rsidP="00DA0B36">
      <w:pPr>
        <w:numPr>
          <w:ilvl w:val="0"/>
          <w:numId w:val="5"/>
        </w:numPr>
        <w:spacing w:after="0" w:line="239" w:lineRule="auto"/>
        <w:ind w:right="147" w:hanging="170"/>
        <w:rPr>
          <w:b/>
          <w:bCs/>
          <w:color w:val="000000" w:themeColor="text1"/>
        </w:rPr>
      </w:pPr>
      <w:r w:rsidRPr="000B552B">
        <w:rPr>
          <w:b/>
          <w:bCs/>
          <w:color w:val="000000" w:themeColor="text1"/>
          <w:u w:val="single" w:color="000000"/>
        </w:rPr>
        <w:t>Todas as declarações acima citadas deverão ser apresentadas no ato da matrícula, para vaga</w:t>
      </w:r>
      <w:r w:rsidRPr="000B552B">
        <w:rPr>
          <w:b/>
          <w:bCs/>
          <w:color w:val="000000" w:themeColor="text1"/>
        </w:rPr>
        <w:t xml:space="preserve"> </w:t>
      </w:r>
      <w:r w:rsidRPr="000B552B">
        <w:rPr>
          <w:b/>
          <w:bCs/>
          <w:color w:val="000000" w:themeColor="text1"/>
          <w:u w:val="single" w:color="000000"/>
        </w:rPr>
        <w:t>em tempo integral.</w:t>
      </w:r>
      <w:r w:rsidRPr="000B552B">
        <w:rPr>
          <w:b/>
          <w:bCs/>
          <w:color w:val="000000" w:themeColor="text1"/>
        </w:rPr>
        <w:t xml:space="preserve"> </w:t>
      </w:r>
    </w:p>
    <w:p w:rsidR="00DA0B36" w:rsidRPr="000B552B" w:rsidRDefault="00DA0B36" w:rsidP="00DA0B36">
      <w:pPr>
        <w:spacing w:after="0" w:line="239" w:lineRule="auto"/>
        <w:ind w:left="0" w:right="147" w:firstLine="0"/>
        <w:rPr>
          <w:color w:val="000000" w:themeColor="text1"/>
        </w:rPr>
      </w:pPr>
    </w:p>
    <w:p w:rsidR="00DA0B36" w:rsidRPr="000B552B" w:rsidRDefault="00DA0B36" w:rsidP="00DA0B36">
      <w:pPr>
        <w:spacing w:after="0" w:line="239" w:lineRule="auto"/>
        <w:ind w:left="0" w:right="147" w:firstLine="0"/>
        <w:rPr>
          <w:b/>
          <w:bCs/>
          <w:color w:val="000000" w:themeColor="text1"/>
        </w:rPr>
      </w:pPr>
      <w:proofErr w:type="gramStart"/>
      <w:r w:rsidRPr="000B552B">
        <w:rPr>
          <w:rFonts w:ascii="TimesNewRomanPS-BoldMT" w:eastAsiaTheme="minorHAnsi" w:hAnsi="TimesNewRomanPS-BoldMT" w:cs="TimesNewRomanPS-BoldMT"/>
          <w:b/>
          <w:bCs/>
          <w:color w:val="000000" w:themeColor="text1"/>
          <w:sz w:val="24"/>
          <w:szCs w:val="24"/>
          <w:lang w:eastAsia="en-US"/>
        </w:rPr>
        <w:t xml:space="preserve">11.4 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No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ano letivo de</w:t>
      </w:r>
      <w:r w:rsidR="0045343D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2025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, a criança que não comparecer à Unidade</w:t>
      </w:r>
    </w:p>
    <w:p w:rsidR="00DA0B36" w:rsidRPr="000B552B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Educativa, sem justificativa dos pa</w:t>
      </w:r>
      <w:r w:rsidR="0045343D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is ou responsáveis legais, por 8 (oito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) dias consecutivos</w:t>
      </w:r>
    </w:p>
    <w:p w:rsidR="00DA0B36" w:rsidRPr="000B552B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proofErr w:type="gramStart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ou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alternados durante o ano, perderá o direito à vag</w:t>
      </w:r>
      <w:r w:rsidR="0045343D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a integral.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(As justificativas de falta são: atestado médico ou comprovante de férias dos pais).</w:t>
      </w:r>
    </w:p>
    <w:p w:rsidR="00DA0B36" w:rsidRPr="000B552B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11.4.1 No caso de tratamento de saúde da criança por um período maior, a</w:t>
      </w:r>
    </w:p>
    <w:p w:rsidR="00DA0B36" w:rsidRPr="000B552B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vaga ficará resguardada, desde que, seja emitido um laudo médico, assinado por um</w:t>
      </w:r>
    </w:p>
    <w:p w:rsidR="00DA0B36" w:rsidRPr="0045343D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FF0000"/>
          <w:sz w:val="24"/>
          <w:szCs w:val="24"/>
          <w:lang w:eastAsia="en-US"/>
        </w:rPr>
      </w:pPr>
      <w:proofErr w:type="gramStart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pediatra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ou especialista no problema, apresentado </w:t>
      </w:r>
      <w:r w:rsidR="00E04196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até o quinto dia de ausência na escola</w:t>
      </w:r>
    </w:p>
    <w:p w:rsidR="00DA0B36" w:rsidRPr="000B552B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proofErr w:type="gramStart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e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conste o tempo de afastamento.</w:t>
      </w:r>
    </w:p>
    <w:p w:rsidR="00DA0B36" w:rsidRPr="000B552B" w:rsidRDefault="00DA0B36" w:rsidP="00DA0B3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11.4.2 Criança atendida em período integral deverá respeitar os critérios de</w:t>
      </w:r>
    </w:p>
    <w:p w:rsidR="005D5863" w:rsidRPr="000B552B" w:rsidRDefault="00DA0B36" w:rsidP="00DA0B36">
      <w:pPr>
        <w:spacing w:after="0" w:line="259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frequência nos dois turnos.</w:t>
      </w:r>
    </w:p>
    <w:p w:rsidR="00FA07AC" w:rsidRPr="000B552B" w:rsidRDefault="00FA07AC" w:rsidP="00DA0B36">
      <w:pPr>
        <w:spacing w:after="0" w:line="259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-BoldMT" w:eastAsiaTheme="minorHAnsi" w:hAnsi="TimesNewRomanPS-BoldMT" w:cs="TimesNewRomanPS-BoldMT"/>
          <w:b/>
          <w:bCs/>
          <w:color w:val="000000" w:themeColor="text1"/>
          <w:sz w:val="24"/>
          <w:szCs w:val="24"/>
          <w:lang w:eastAsia="en-US"/>
        </w:rPr>
        <w:t xml:space="preserve">§ 1º. </w:t>
      </w:r>
      <w:r w:rsidR="0045343D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No ano letivo de 2025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, a frequência mínima exigida é de 75% (setenta</w:t>
      </w: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e cinco por cento) do total de horas.</w:t>
      </w: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-BoldMT" w:eastAsiaTheme="minorHAnsi" w:hAnsi="TimesNewRomanPS-BoldMT" w:cs="TimesNewRomanPS-BoldMT"/>
          <w:b/>
          <w:bCs/>
          <w:color w:val="000000" w:themeColor="text1"/>
          <w:sz w:val="24"/>
          <w:szCs w:val="24"/>
          <w:lang w:eastAsia="en-US"/>
        </w:rPr>
        <w:t xml:space="preserve">§ 2º. 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De acordo com </w:t>
      </w:r>
      <w:r w:rsidR="0045343D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a REDE de Apoio do município,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os</w:t>
      </w: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proofErr w:type="gramStart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casos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de infrequência da criança por cinco dias consecutivos, ou sete dias alternados sem justificativa, </w:t>
      </w:r>
      <w:r w:rsidR="0045343D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deverão ser registrados na REDE de Apoio do município.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12. DOS HORÁRIOS DE FUNCIONAMENTO DAS MODALIDADES </w:t>
      </w:r>
      <w:r w:rsidRPr="000B552B">
        <w:rPr>
          <w:b w:val="0"/>
          <w:color w:val="000000" w:themeColor="text1"/>
        </w:rPr>
        <w:t xml:space="preserve">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 xml:space="preserve">12.1. </w:t>
      </w:r>
      <w:r w:rsidRPr="000B552B">
        <w:rPr>
          <w:color w:val="000000" w:themeColor="text1"/>
        </w:rPr>
        <w:t>Ensino Fundamental (Regular):</w:t>
      </w:r>
      <w:r w:rsidRPr="000B552B">
        <w:rPr>
          <w:b/>
          <w:color w:val="000000" w:themeColor="text1"/>
        </w:rPr>
        <w:t xml:space="preserve"> </w:t>
      </w:r>
      <w:r w:rsidRPr="000B552B">
        <w:rPr>
          <w:color w:val="000000" w:themeColor="text1"/>
        </w:rPr>
        <w:t xml:space="preserve">meio período. Turnos de meio período por turma:  </w:t>
      </w:r>
    </w:p>
    <w:p w:rsidR="005D5863" w:rsidRPr="000B552B" w:rsidRDefault="005D5863" w:rsidP="005D5863">
      <w:pPr>
        <w:numPr>
          <w:ilvl w:val="0"/>
          <w:numId w:val="6"/>
        </w:numPr>
        <w:ind w:right="147" w:hanging="250"/>
        <w:rPr>
          <w:color w:val="000000" w:themeColor="text1"/>
        </w:rPr>
      </w:pPr>
      <w:r w:rsidRPr="000B552B">
        <w:rPr>
          <w:color w:val="000000" w:themeColor="text1"/>
        </w:rPr>
        <w:t xml:space="preserve">matutino: 7h 30 min às 11h 30 min.  </w:t>
      </w:r>
    </w:p>
    <w:p w:rsidR="005D5863" w:rsidRPr="000B552B" w:rsidRDefault="0045343D" w:rsidP="005D5863">
      <w:pPr>
        <w:numPr>
          <w:ilvl w:val="0"/>
          <w:numId w:val="6"/>
        </w:numPr>
        <w:ind w:right="147" w:hanging="250"/>
        <w:rPr>
          <w:color w:val="000000" w:themeColor="text1"/>
        </w:rPr>
      </w:pPr>
      <w:proofErr w:type="gramStart"/>
      <w:r>
        <w:rPr>
          <w:color w:val="000000" w:themeColor="text1"/>
        </w:rPr>
        <w:t>vespertino</w:t>
      </w:r>
      <w:proofErr w:type="gramEnd"/>
      <w:r>
        <w:rPr>
          <w:color w:val="000000" w:themeColor="text1"/>
        </w:rPr>
        <w:t>: 13h 00 min às 17h 00</w:t>
      </w:r>
      <w:r w:rsidR="005D5863" w:rsidRPr="000B552B">
        <w:rPr>
          <w:color w:val="000000" w:themeColor="text1"/>
        </w:rPr>
        <w:t xml:space="preserve"> min.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630928" w:rsidRDefault="00630928" w:rsidP="005D5863">
      <w:pPr>
        <w:ind w:left="-5" w:right="147"/>
        <w:rPr>
          <w:b/>
          <w:color w:val="000000" w:themeColor="text1"/>
        </w:rPr>
      </w:pPr>
    </w:p>
    <w:p w:rsidR="00630928" w:rsidRDefault="00630928" w:rsidP="005D5863">
      <w:pPr>
        <w:ind w:left="-5" w:right="147"/>
        <w:rPr>
          <w:b/>
          <w:color w:val="000000" w:themeColor="text1"/>
        </w:rPr>
      </w:pPr>
    </w:p>
    <w:p w:rsidR="00630928" w:rsidRDefault="00630928" w:rsidP="005D5863">
      <w:pPr>
        <w:ind w:left="-5" w:right="147"/>
        <w:rPr>
          <w:b/>
          <w:color w:val="000000" w:themeColor="text1"/>
        </w:rPr>
      </w:pPr>
    </w:p>
    <w:p w:rsidR="00630928" w:rsidRDefault="00630928" w:rsidP="005D5863">
      <w:pPr>
        <w:ind w:left="-5" w:right="147"/>
        <w:rPr>
          <w:b/>
          <w:color w:val="000000" w:themeColor="text1"/>
        </w:rPr>
      </w:pPr>
    </w:p>
    <w:p w:rsidR="00630928" w:rsidRDefault="00630928" w:rsidP="005D5863">
      <w:pPr>
        <w:ind w:left="-5" w:right="147"/>
        <w:rPr>
          <w:b/>
          <w:color w:val="000000" w:themeColor="text1"/>
        </w:rPr>
      </w:pPr>
    </w:p>
    <w:p w:rsidR="00630928" w:rsidRDefault="00630928" w:rsidP="005D5863">
      <w:pPr>
        <w:ind w:left="-5" w:right="147"/>
        <w:rPr>
          <w:b/>
          <w:color w:val="000000" w:themeColor="text1"/>
        </w:rPr>
      </w:pPr>
    </w:p>
    <w:p w:rsidR="00D8670E" w:rsidRDefault="00D8670E" w:rsidP="005D5863">
      <w:pPr>
        <w:ind w:left="-5" w:right="147"/>
        <w:rPr>
          <w:b/>
          <w:color w:val="000000" w:themeColor="text1"/>
        </w:rPr>
      </w:pP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b/>
          <w:color w:val="000000" w:themeColor="text1"/>
        </w:rPr>
        <w:t>12.2</w:t>
      </w:r>
      <w:r w:rsidR="0032799C">
        <w:rPr>
          <w:color w:val="000000" w:themeColor="text1"/>
        </w:rPr>
        <w:t xml:space="preserve">. Creche e </w:t>
      </w:r>
      <w:proofErr w:type="spellStart"/>
      <w:r w:rsidR="0032799C">
        <w:rPr>
          <w:color w:val="000000" w:themeColor="text1"/>
        </w:rPr>
        <w:t>Pré</w:t>
      </w:r>
      <w:proofErr w:type="spellEnd"/>
      <w:r w:rsidR="0032799C">
        <w:rPr>
          <w:color w:val="000000" w:themeColor="text1"/>
        </w:rPr>
        <w:t xml:space="preserve"> Escola</w:t>
      </w:r>
      <w:r w:rsidRPr="000B552B">
        <w:rPr>
          <w:color w:val="000000" w:themeColor="text1"/>
        </w:rPr>
        <w:t xml:space="preserve"> integral </w:t>
      </w:r>
    </w:p>
    <w:p w:rsidR="005D5863" w:rsidRDefault="0045343D" w:rsidP="005D5863">
      <w:pPr>
        <w:numPr>
          <w:ilvl w:val="0"/>
          <w:numId w:val="7"/>
        </w:numPr>
        <w:ind w:right="147" w:hanging="250"/>
        <w:rPr>
          <w:color w:val="000000" w:themeColor="text1"/>
        </w:rPr>
      </w:pPr>
      <w:proofErr w:type="gramStart"/>
      <w:r>
        <w:rPr>
          <w:color w:val="000000" w:themeColor="text1"/>
        </w:rPr>
        <w:t>integral</w:t>
      </w:r>
      <w:proofErr w:type="gramEnd"/>
      <w:r>
        <w:rPr>
          <w:color w:val="000000" w:themeColor="text1"/>
        </w:rPr>
        <w:t xml:space="preserve">: 7.15 min às 17hs </w:t>
      </w:r>
      <w:r w:rsidR="005D5863" w:rsidRPr="000B552B">
        <w:rPr>
          <w:color w:val="000000" w:themeColor="text1"/>
        </w:rPr>
        <w:t>.</w:t>
      </w:r>
    </w:p>
    <w:p w:rsidR="0032799C" w:rsidRDefault="0032799C" w:rsidP="0032799C">
      <w:pPr>
        <w:ind w:left="250" w:right="147" w:firstLine="0"/>
        <w:rPr>
          <w:color w:val="000000" w:themeColor="text1"/>
        </w:rPr>
      </w:pPr>
    </w:p>
    <w:p w:rsidR="00D820C7" w:rsidRPr="000B552B" w:rsidRDefault="00D820C7" w:rsidP="005D5863">
      <w:pPr>
        <w:numPr>
          <w:ilvl w:val="0"/>
          <w:numId w:val="7"/>
        </w:numPr>
        <w:ind w:right="147" w:hanging="250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Creche </w:t>
      </w:r>
      <w:r w:rsidR="0032799C">
        <w:rPr>
          <w:color w:val="000000" w:themeColor="text1"/>
        </w:rPr>
        <w:t xml:space="preserve">e </w:t>
      </w:r>
      <w:proofErr w:type="spellStart"/>
      <w:r w:rsidR="0032799C">
        <w:rPr>
          <w:color w:val="000000" w:themeColor="text1"/>
        </w:rPr>
        <w:t>Pré</w:t>
      </w:r>
      <w:proofErr w:type="spellEnd"/>
      <w:r w:rsidR="0032799C">
        <w:rPr>
          <w:color w:val="000000" w:themeColor="text1"/>
        </w:rPr>
        <w:t xml:space="preserve"> Escola </w:t>
      </w:r>
      <w:r>
        <w:rPr>
          <w:color w:val="000000" w:themeColor="text1"/>
        </w:rPr>
        <w:t>Parcial</w:t>
      </w:r>
      <w:proofErr w:type="gramEnd"/>
    </w:p>
    <w:p w:rsidR="005D5863" w:rsidRPr="000B552B" w:rsidRDefault="00D820C7" w:rsidP="00D820C7">
      <w:pPr>
        <w:ind w:left="0" w:right="147" w:firstLine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proofErr w:type="gramStart"/>
      <w:r>
        <w:rPr>
          <w:color w:val="000000" w:themeColor="text1"/>
        </w:rPr>
        <w:t>meio</w:t>
      </w:r>
      <w:proofErr w:type="gramEnd"/>
      <w:r>
        <w:rPr>
          <w:color w:val="000000" w:themeColor="text1"/>
        </w:rPr>
        <w:t xml:space="preserve"> dia: </w:t>
      </w:r>
      <w:r w:rsidR="0032799C">
        <w:rPr>
          <w:color w:val="000000" w:themeColor="text1"/>
        </w:rPr>
        <w:t>matutino</w:t>
      </w:r>
      <w:r>
        <w:rPr>
          <w:color w:val="000000" w:themeColor="text1"/>
        </w:rPr>
        <w:t>: 7.30</w:t>
      </w:r>
      <w:r w:rsidR="005D5863" w:rsidRPr="000B552B">
        <w:rPr>
          <w:color w:val="000000" w:themeColor="text1"/>
        </w:rPr>
        <w:t xml:space="preserve"> min às 11h 30 min.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                     </w:t>
      </w:r>
      <w:proofErr w:type="gramStart"/>
      <w:r w:rsidR="0032799C">
        <w:rPr>
          <w:color w:val="000000" w:themeColor="text1"/>
        </w:rPr>
        <w:t>vespertino</w:t>
      </w:r>
      <w:proofErr w:type="gramEnd"/>
      <w:r w:rsidR="00D820C7">
        <w:rPr>
          <w:color w:val="000000" w:themeColor="text1"/>
        </w:rPr>
        <w:t>: 13.00hs às 17.00</w:t>
      </w:r>
      <w:r w:rsidRPr="000B552B">
        <w:rPr>
          <w:color w:val="000000" w:themeColor="text1"/>
        </w:rPr>
        <w:t xml:space="preserve"> min.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5D5863" w:rsidRPr="000B552B" w:rsidRDefault="0032799C" w:rsidP="005D5863">
      <w:pPr>
        <w:spacing w:after="54"/>
        <w:ind w:left="-5"/>
        <w:jc w:val="left"/>
        <w:rPr>
          <w:color w:val="000000" w:themeColor="text1"/>
        </w:rPr>
      </w:pPr>
      <w:r>
        <w:rPr>
          <w:b/>
          <w:color w:val="000000" w:themeColor="text1"/>
          <w:sz w:val="24"/>
        </w:rPr>
        <w:t>12.3</w:t>
      </w:r>
      <w:r w:rsidR="005D5863" w:rsidRPr="000B552B">
        <w:rPr>
          <w:b/>
          <w:color w:val="000000" w:themeColor="text1"/>
          <w:sz w:val="24"/>
        </w:rPr>
        <w:t xml:space="preserve"> </w:t>
      </w:r>
      <w:r w:rsidR="005D5863" w:rsidRPr="000B552B">
        <w:rPr>
          <w:color w:val="000000" w:themeColor="text1"/>
          <w:sz w:val="24"/>
        </w:rPr>
        <w:t>O transporte escolar será oferecido para a Educação Básica (</w:t>
      </w:r>
      <w:proofErr w:type="spellStart"/>
      <w:r w:rsidR="005D5863" w:rsidRPr="000B552B">
        <w:rPr>
          <w:color w:val="000000" w:themeColor="text1"/>
          <w:sz w:val="24"/>
        </w:rPr>
        <w:t>Pré</w:t>
      </w:r>
      <w:proofErr w:type="spellEnd"/>
      <w:r w:rsidR="005D5863" w:rsidRPr="000B552B">
        <w:rPr>
          <w:color w:val="000000" w:themeColor="text1"/>
          <w:sz w:val="24"/>
        </w:rPr>
        <w:t xml:space="preserve"> I, </w:t>
      </w:r>
      <w:proofErr w:type="spellStart"/>
      <w:r w:rsidR="005D5863" w:rsidRPr="000B552B">
        <w:rPr>
          <w:color w:val="000000" w:themeColor="text1"/>
          <w:sz w:val="24"/>
        </w:rPr>
        <w:t>Pré</w:t>
      </w:r>
      <w:proofErr w:type="spellEnd"/>
      <w:r w:rsidR="005D5863" w:rsidRPr="000B552B">
        <w:rPr>
          <w:color w:val="000000" w:themeColor="text1"/>
          <w:sz w:val="24"/>
        </w:rPr>
        <w:t xml:space="preserve"> II e Ensino Fundamental). 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5D5863" w:rsidP="005D5863">
      <w:pPr>
        <w:pStyle w:val="Ttulo1"/>
        <w:ind w:left="-5"/>
        <w:rPr>
          <w:color w:val="000000" w:themeColor="text1"/>
        </w:rPr>
      </w:pPr>
      <w:r w:rsidRPr="000B552B">
        <w:rPr>
          <w:color w:val="000000" w:themeColor="text1"/>
        </w:rPr>
        <w:t xml:space="preserve">13. DAS DISPOSIÇÕES GERAIS </w:t>
      </w:r>
    </w:p>
    <w:p w:rsidR="005D5863" w:rsidRPr="000B552B" w:rsidRDefault="005D5863" w:rsidP="005D5863">
      <w:pPr>
        <w:spacing w:after="2" w:line="237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13.1. É responsabilidade do secretário da escola e na inexistência deste profissional, é de atribuição do responsável pela unidade escolar, armazenar e manter atualizados os dados no sistema de gestão educacional.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13.2. A escola deverá expedir as transferências solicitadas na medida em que forem requeridas, tendo como prazo máximo de trinta dias, destacando-se a importância das mesmas serem expedidas o mais breve possível, a fim de evitar problemas de regularização da vida escolar do aluno, decorrentes de pendências de documentação.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13.3. A transferência de turno somente ocorrerá, mediante solicitação dos pais do aluno ou responsável legal, sob parecer da direção e da coordenação pedagógica, observada a conveniência didático-pedagógica e existência de vaga.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13.4. Caso o aluno venha transferido e não tem ou não possa comprovar sua vida escolar anterior, deverá a Unidade Escolar proceder com a matrícula, e cumprir as exigências previstas na alínea “c” do artigo 24 da Lei nº 9.394/96, que possibilita a escola mediante avaliação, definir o grau de desenvolvimento e experiência do candidato e sua regulamentação no sistema de ensino.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13.5. É vedado a unidade escolar transferir compulsoriamente o aluno. 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13.6. As informações constantes nas declarações das famílias e/ou responsáveis legais serão de inteira responsabilidade dos informantes legais e, caso sejam inverídicas, os mesmos responderão, em conformidade com a legislação vigente. </w:t>
      </w:r>
    </w:p>
    <w:p w:rsidR="005D5863" w:rsidRPr="000B552B" w:rsidRDefault="005D5863" w:rsidP="005D5863">
      <w:pPr>
        <w:ind w:left="-5" w:right="147"/>
        <w:rPr>
          <w:color w:val="000000" w:themeColor="text1"/>
        </w:rPr>
      </w:pPr>
      <w:r w:rsidRPr="000B552B">
        <w:rPr>
          <w:color w:val="000000" w:themeColor="text1"/>
        </w:rPr>
        <w:t xml:space="preserve"> 13.7. Os casos omissos que não estão neste Edital, serão resolvidos pelo responsável da Secretaria Municipal de Educação.  </w:t>
      </w: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proofErr w:type="gramStart"/>
      <w:r w:rsidRPr="000B552B">
        <w:rPr>
          <w:color w:val="000000" w:themeColor="text1"/>
        </w:rPr>
        <w:t>13.8</w:t>
      </w:r>
      <w:r w:rsidRPr="000B552B">
        <w:rPr>
          <w:rFonts w:ascii="TimesNewRomanPS-BoldMT" w:eastAsiaTheme="minorHAnsi" w:hAnsi="TimesNewRomanPS-BoldMT" w:cs="TimesNewRomanPS-BoldMT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As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crianças matriculada</w:t>
      </w:r>
      <w:r w:rsidR="00FE5173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s na rede municipal de Inhacorá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, que apresentam laudo médico em relação a alimentação, medicamento ou acompanhamento</w:t>
      </w: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pedagógico, a família deverá apresentar o atestado ou laudo médico no ato da matricula na Secretaria de Educação, com data atualizada.</w:t>
      </w: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</w:p>
    <w:p w:rsidR="00FA07AC" w:rsidRPr="000B552B" w:rsidRDefault="00FA07AC" w:rsidP="00FA07AC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0B552B">
        <w:rPr>
          <w:rFonts w:ascii="TimesNewRomanPS-BoldMT" w:eastAsiaTheme="minorHAnsi" w:hAnsi="TimesNewRomanPS-BoldMT" w:cs="TimesNewRomanPS-BoldMT"/>
          <w:color w:val="000000" w:themeColor="text1"/>
          <w:sz w:val="24"/>
          <w:szCs w:val="24"/>
          <w:lang w:eastAsia="en-US"/>
        </w:rPr>
        <w:t>14.</w:t>
      </w:r>
      <w:r w:rsidR="001C34F2" w:rsidRPr="000B552B">
        <w:rPr>
          <w:rFonts w:ascii="TimesNewRomanPS-BoldMT" w:eastAsiaTheme="minorHAnsi" w:hAnsi="TimesNewRomanPS-BoldMT" w:cs="TimesNewRomanPS-BoldMT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As vagas exigidas pelo Conselho Tutelar, serão oferecidas de</w:t>
      </w:r>
    </w:p>
    <w:p w:rsidR="00FA07AC" w:rsidRPr="00FE5173" w:rsidRDefault="00FA07AC" w:rsidP="00FA07AC">
      <w:pPr>
        <w:ind w:left="-5" w:right="147"/>
        <w:rPr>
          <w:color w:val="FF0000"/>
        </w:rPr>
      </w:pPr>
      <w:proofErr w:type="gramStart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acordo</w:t>
      </w:r>
      <w:proofErr w:type="gramEnd"/>
      <w:r w:rsidRPr="000B552B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com</w:t>
      </w:r>
      <w:r w:rsidR="00E04196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a disponibilidade de vagas nas referidas turmas</w:t>
      </w:r>
      <w:r w:rsidRPr="00FE5173">
        <w:rPr>
          <w:rFonts w:ascii="TimesNewRomanPSMT" w:eastAsiaTheme="minorHAnsi" w:hAnsi="TimesNewRomanPSMT" w:cs="TimesNewRomanPSMT"/>
          <w:color w:val="FF0000"/>
          <w:sz w:val="24"/>
          <w:szCs w:val="24"/>
          <w:lang w:eastAsia="en-US"/>
        </w:rPr>
        <w:t>.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D8670E" w:rsidRDefault="00D8670E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</w:p>
    <w:p w:rsidR="00FA07AC" w:rsidRPr="000B552B" w:rsidRDefault="00FA07AC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bookmarkStart w:id="0" w:name="_GoBack"/>
      <w:bookmarkEnd w:id="0"/>
      <w:r w:rsidRPr="000B552B">
        <w:rPr>
          <w:color w:val="000000" w:themeColor="text1"/>
        </w:rPr>
        <w:t>15. No momento que a criança for chamada para a vaga e a família não aceitar, a criança irá automaticamente para o final da lista.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1C34F2" w:rsidRPr="000B552B" w:rsidRDefault="001C34F2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>16. É obrigatório a família informar a secretaria de educação a mudança dos telefones de contato e endereço.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</w:p>
    <w:p w:rsidR="005D5863" w:rsidRPr="000B552B" w:rsidRDefault="00FE5173" w:rsidP="005D5863">
      <w:pPr>
        <w:ind w:left="-5" w:right="147"/>
        <w:rPr>
          <w:color w:val="000000" w:themeColor="text1"/>
        </w:rPr>
      </w:pPr>
      <w:r>
        <w:rPr>
          <w:color w:val="000000" w:themeColor="text1"/>
        </w:rPr>
        <w:t>Inhacorá -  RS</w:t>
      </w:r>
      <w:r w:rsidR="005D5863" w:rsidRPr="000B552B">
        <w:rPr>
          <w:color w:val="000000" w:themeColor="text1"/>
        </w:rPr>
        <w:t>,</w:t>
      </w:r>
      <w:r>
        <w:rPr>
          <w:color w:val="000000" w:themeColor="text1"/>
        </w:rPr>
        <w:t xml:space="preserve"> 08</w:t>
      </w:r>
      <w:r w:rsidR="005D5863" w:rsidRPr="000B552B">
        <w:rPr>
          <w:color w:val="000000" w:themeColor="text1"/>
        </w:rPr>
        <w:t xml:space="preserve"> de </w:t>
      </w:r>
      <w:r>
        <w:rPr>
          <w:color w:val="000000" w:themeColor="text1"/>
        </w:rPr>
        <w:t>novembro de 2024</w:t>
      </w:r>
      <w:r w:rsidR="005D5863" w:rsidRPr="000B552B">
        <w:rPr>
          <w:color w:val="000000" w:themeColor="text1"/>
        </w:rPr>
        <w:t xml:space="preserve">.  </w:t>
      </w:r>
    </w:p>
    <w:p w:rsidR="005D5863" w:rsidRPr="000B552B" w:rsidRDefault="005D5863" w:rsidP="005D5863">
      <w:pPr>
        <w:spacing w:after="67"/>
        <w:ind w:right="1547"/>
        <w:jc w:val="center"/>
        <w:rPr>
          <w:color w:val="000000" w:themeColor="text1"/>
        </w:rPr>
      </w:pPr>
      <w:r w:rsidRPr="000B552B">
        <w:rPr>
          <w:color w:val="000000" w:themeColor="text1"/>
        </w:rPr>
        <w:t xml:space="preserve">                                                       </w:t>
      </w:r>
    </w:p>
    <w:p w:rsidR="005D5863" w:rsidRPr="000B552B" w:rsidRDefault="005D5863" w:rsidP="005D5863">
      <w:pPr>
        <w:spacing w:after="67"/>
        <w:ind w:right="1547"/>
        <w:jc w:val="center"/>
        <w:rPr>
          <w:color w:val="000000" w:themeColor="text1"/>
        </w:rPr>
      </w:pPr>
    </w:p>
    <w:p w:rsidR="005D5863" w:rsidRPr="000B552B" w:rsidRDefault="005D5863" w:rsidP="005D5863">
      <w:pPr>
        <w:spacing w:after="67"/>
        <w:ind w:right="1547"/>
        <w:jc w:val="center"/>
        <w:rPr>
          <w:color w:val="000000" w:themeColor="text1"/>
        </w:rPr>
      </w:pPr>
    </w:p>
    <w:p w:rsidR="005D5863" w:rsidRPr="000B552B" w:rsidRDefault="005D5863" w:rsidP="005D5863">
      <w:pPr>
        <w:spacing w:after="67"/>
        <w:ind w:right="1547"/>
        <w:jc w:val="center"/>
        <w:rPr>
          <w:color w:val="000000" w:themeColor="text1"/>
        </w:rPr>
      </w:pPr>
    </w:p>
    <w:p w:rsidR="005D5863" w:rsidRPr="000B552B" w:rsidRDefault="005D5863" w:rsidP="005D5863">
      <w:pPr>
        <w:spacing w:after="67"/>
        <w:ind w:right="1547"/>
        <w:jc w:val="center"/>
        <w:rPr>
          <w:color w:val="000000" w:themeColor="text1"/>
        </w:rPr>
      </w:pPr>
    </w:p>
    <w:p w:rsidR="005D5863" w:rsidRPr="000B552B" w:rsidRDefault="005D5863" w:rsidP="005D5863">
      <w:pPr>
        <w:spacing w:after="67"/>
        <w:ind w:right="1547"/>
        <w:jc w:val="center"/>
        <w:rPr>
          <w:color w:val="000000" w:themeColor="text1"/>
        </w:rPr>
      </w:pPr>
    </w:p>
    <w:p w:rsidR="005D5863" w:rsidRPr="000B552B" w:rsidRDefault="00FE5173" w:rsidP="005D5863">
      <w:pPr>
        <w:spacing w:after="67"/>
        <w:ind w:left="1095" w:right="1547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Marisa Terezinha Oliveira de Moura</w:t>
      </w:r>
      <w:r w:rsidR="005D5863" w:rsidRPr="000B552B">
        <w:rPr>
          <w:b/>
          <w:bCs/>
          <w:color w:val="000000" w:themeColor="text1"/>
        </w:rPr>
        <w:t xml:space="preserve">                                                                                  </w:t>
      </w:r>
      <w:proofErr w:type="gramStart"/>
      <w:r>
        <w:rPr>
          <w:b/>
          <w:bCs/>
          <w:color w:val="000000" w:themeColor="text1"/>
        </w:rPr>
        <w:t xml:space="preserve">Secretária </w:t>
      </w:r>
      <w:r w:rsidR="005D5863" w:rsidRPr="000B552B">
        <w:rPr>
          <w:b/>
          <w:bCs/>
          <w:color w:val="000000" w:themeColor="text1"/>
        </w:rPr>
        <w:t xml:space="preserve"> Municipal</w:t>
      </w:r>
      <w:proofErr w:type="gramEnd"/>
      <w:r w:rsidR="005D5863" w:rsidRPr="000B552B">
        <w:rPr>
          <w:b/>
          <w:bCs/>
          <w:color w:val="000000" w:themeColor="text1"/>
        </w:rPr>
        <w:t xml:space="preserve"> de Educação</w:t>
      </w:r>
      <w:r w:rsidR="005D5863" w:rsidRPr="000B552B">
        <w:rPr>
          <w:b/>
          <w:bCs/>
          <w:color w:val="000000" w:themeColor="text1"/>
          <w:sz w:val="24"/>
        </w:rPr>
        <w:t xml:space="preserve"> </w:t>
      </w:r>
    </w:p>
    <w:p w:rsidR="005D5863" w:rsidRPr="000B552B" w:rsidRDefault="005D5863" w:rsidP="005D5863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0B552B">
        <w:rPr>
          <w:color w:val="000000" w:themeColor="text1"/>
          <w:sz w:val="32"/>
        </w:rPr>
        <w:t xml:space="preserve"> </w:t>
      </w:r>
    </w:p>
    <w:p w:rsidR="005D5863" w:rsidRPr="000B552B" w:rsidRDefault="005D5863">
      <w:pPr>
        <w:rPr>
          <w:color w:val="000000" w:themeColor="text1"/>
        </w:rPr>
      </w:pPr>
    </w:p>
    <w:sectPr w:rsidR="005D5863" w:rsidRPr="000B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7AE9"/>
    <w:multiLevelType w:val="hybridMultilevel"/>
    <w:tmpl w:val="03982FCE"/>
    <w:lvl w:ilvl="0" w:tplc="5EF69F00">
      <w:start w:val="1"/>
      <w:numFmt w:val="bullet"/>
      <w:lvlText w:val="-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FAE308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08BF22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2724490">
      <w:start w:val="1"/>
      <w:numFmt w:val="bullet"/>
      <w:lvlText w:val="•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A258C4">
      <w:start w:val="1"/>
      <w:numFmt w:val="bullet"/>
      <w:lvlText w:val="o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656804A">
      <w:start w:val="1"/>
      <w:numFmt w:val="bullet"/>
      <w:lvlText w:val="▪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90B38A">
      <w:start w:val="1"/>
      <w:numFmt w:val="bullet"/>
      <w:lvlText w:val="•"/>
      <w:lvlJc w:val="left"/>
      <w:pPr>
        <w:ind w:left="9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4E5A26">
      <w:start w:val="1"/>
      <w:numFmt w:val="bullet"/>
      <w:lvlText w:val="o"/>
      <w:lvlJc w:val="left"/>
      <w:pPr>
        <w:ind w:left="10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C6E9EF8">
      <w:start w:val="1"/>
      <w:numFmt w:val="bullet"/>
      <w:lvlText w:val="▪"/>
      <w:lvlJc w:val="left"/>
      <w:pPr>
        <w:ind w:left="10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63F21"/>
    <w:multiLevelType w:val="hybridMultilevel"/>
    <w:tmpl w:val="4C0CCF68"/>
    <w:lvl w:ilvl="0" w:tplc="4C18AF1C">
      <w:start w:val="1"/>
      <w:numFmt w:val="bullet"/>
      <w:lvlText w:val="*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529C36">
      <w:start w:val="1"/>
      <w:numFmt w:val="bullet"/>
      <w:lvlText w:val="o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D68C6C8">
      <w:start w:val="1"/>
      <w:numFmt w:val="bullet"/>
      <w:lvlText w:val="▪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5EE988">
      <w:start w:val="1"/>
      <w:numFmt w:val="bullet"/>
      <w:lvlText w:val="•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E6A0A0">
      <w:start w:val="1"/>
      <w:numFmt w:val="bullet"/>
      <w:lvlText w:val="o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849548">
      <w:start w:val="1"/>
      <w:numFmt w:val="bullet"/>
      <w:lvlText w:val="▪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ACCC7C">
      <w:start w:val="1"/>
      <w:numFmt w:val="bullet"/>
      <w:lvlText w:val="•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1FE638C">
      <w:start w:val="1"/>
      <w:numFmt w:val="bullet"/>
      <w:lvlText w:val="o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CF0C14A">
      <w:start w:val="1"/>
      <w:numFmt w:val="bullet"/>
      <w:lvlText w:val="▪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362C1"/>
    <w:multiLevelType w:val="hybridMultilevel"/>
    <w:tmpl w:val="AA60CF6A"/>
    <w:lvl w:ilvl="0" w:tplc="938E3BC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8A6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D948A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AE66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94AB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1AD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76B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B0C3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880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352DE7"/>
    <w:multiLevelType w:val="hybridMultilevel"/>
    <w:tmpl w:val="44861880"/>
    <w:lvl w:ilvl="0" w:tplc="6BD42ED0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BEC6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406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97CD7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102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98E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E09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CCA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EECC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328F4"/>
    <w:multiLevelType w:val="hybridMultilevel"/>
    <w:tmpl w:val="A762F2D8"/>
    <w:lvl w:ilvl="0" w:tplc="E26848C0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880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304A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0A94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3E7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F6C1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9E6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8A27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326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83251A"/>
    <w:multiLevelType w:val="hybridMultilevel"/>
    <w:tmpl w:val="1C88EF8A"/>
    <w:lvl w:ilvl="0" w:tplc="10BECCF6">
      <w:start w:val="4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A00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1C3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7CA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4226E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C66B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C28AB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8E2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122AC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9501D1"/>
    <w:multiLevelType w:val="hybridMultilevel"/>
    <w:tmpl w:val="9D96FC1C"/>
    <w:lvl w:ilvl="0" w:tplc="649AF850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483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3568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482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E25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90A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642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627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48EE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072ED9"/>
    <w:multiLevelType w:val="hybridMultilevel"/>
    <w:tmpl w:val="0E66DACA"/>
    <w:lvl w:ilvl="0" w:tplc="28A6E50C">
      <w:start w:val="1"/>
      <w:numFmt w:val="lowerLetter"/>
      <w:lvlText w:val="%1)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7AD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2437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F8A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E46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6404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746E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AA8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20D5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B552B"/>
    <w:rsid w:val="000E49CC"/>
    <w:rsid w:val="001C34F2"/>
    <w:rsid w:val="00251636"/>
    <w:rsid w:val="0032799C"/>
    <w:rsid w:val="0045343D"/>
    <w:rsid w:val="00480144"/>
    <w:rsid w:val="0054446A"/>
    <w:rsid w:val="005534AB"/>
    <w:rsid w:val="005D5863"/>
    <w:rsid w:val="00630928"/>
    <w:rsid w:val="00660A1D"/>
    <w:rsid w:val="00687F66"/>
    <w:rsid w:val="00721B73"/>
    <w:rsid w:val="0078558A"/>
    <w:rsid w:val="00915675"/>
    <w:rsid w:val="00975B38"/>
    <w:rsid w:val="00A95E7E"/>
    <w:rsid w:val="00D820C7"/>
    <w:rsid w:val="00D8670E"/>
    <w:rsid w:val="00DA0B36"/>
    <w:rsid w:val="00E04196"/>
    <w:rsid w:val="00E310F1"/>
    <w:rsid w:val="00FA07AC"/>
    <w:rsid w:val="00FD2254"/>
    <w:rsid w:val="00FE5173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D024"/>
  <w15:chartTrackingRefBased/>
  <w15:docId w15:val="{64577759-9038-4B2A-9E28-2097D3E5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863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eastAsia="pt-BR"/>
    </w:rPr>
  </w:style>
  <w:style w:type="paragraph" w:styleId="Ttulo1">
    <w:name w:val="heading 1"/>
    <w:next w:val="Normal"/>
    <w:link w:val="Ttulo1Char"/>
    <w:uiPriority w:val="9"/>
    <w:qFormat/>
    <w:rsid w:val="005D5863"/>
    <w:pPr>
      <w:keepNext/>
      <w:keepLines/>
      <w:spacing w:after="5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D5863"/>
    <w:pPr>
      <w:keepNext/>
      <w:keepLines/>
      <w:spacing w:after="5" w:line="24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5863"/>
    <w:rPr>
      <w:rFonts w:ascii="Times New Roman" w:eastAsia="Times New Roman" w:hAnsi="Times New Roman" w:cs="Times New Roman"/>
      <w:b/>
      <w:color w:val="000000"/>
      <w:sz w:val="2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D5863"/>
    <w:rPr>
      <w:rFonts w:ascii="Times New Roman" w:eastAsia="Times New Roman" w:hAnsi="Times New Roman" w:cs="Times New Roman"/>
      <w:b/>
      <w:color w:val="000000"/>
      <w:sz w:val="23"/>
      <w:lang w:eastAsia="pt-BR"/>
    </w:rPr>
  </w:style>
  <w:style w:type="table" w:customStyle="1" w:styleId="TableGrid">
    <w:name w:val="TableGrid"/>
    <w:rsid w:val="005D586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4AB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2127</Words>
  <Characters>11489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DIRECAO</dc:creator>
  <cp:keywords/>
  <dc:description/>
  <cp:lastModifiedBy>Educação</cp:lastModifiedBy>
  <cp:revision>18</cp:revision>
  <cp:lastPrinted>2024-11-07T12:10:00Z</cp:lastPrinted>
  <dcterms:created xsi:type="dcterms:W3CDTF">2024-11-05T14:37:00Z</dcterms:created>
  <dcterms:modified xsi:type="dcterms:W3CDTF">2024-11-07T12:10:00Z</dcterms:modified>
</cp:coreProperties>
</file>