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88" w:lineRule="auto" w:before="80"/>
        <w:ind w:left="14" w:right="3927"/>
      </w:pPr>
      <w:r>
        <w:rPr>
          <w:w w:val="145"/>
        </w:rPr>
        <w:t>Natureza Jurídica não encontrada </w:t>
      </w:r>
      <w:r>
        <w:rPr>
          <w:w w:val="140"/>
        </w:rPr>
        <w:t>PREFEITURA</w:t>
      </w:r>
      <w:r>
        <w:rPr>
          <w:spacing w:val="-42"/>
          <w:w w:val="140"/>
        </w:rPr>
        <w:t> </w:t>
      </w:r>
      <w:r>
        <w:rPr>
          <w:w w:val="140"/>
        </w:rPr>
        <w:t>MUNICIPAL</w:t>
      </w:r>
      <w:r>
        <w:rPr>
          <w:spacing w:val="-41"/>
          <w:w w:val="140"/>
        </w:rPr>
        <w:t> </w:t>
      </w:r>
      <w:r>
        <w:rPr>
          <w:w w:val="140"/>
        </w:rPr>
        <w:t>DE</w:t>
      </w:r>
      <w:r>
        <w:rPr>
          <w:spacing w:val="-41"/>
          <w:w w:val="140"/>
        </w:rPr>
        <w:t> </w:t>
      </w:r>
      <w:r>
        <w:rPr>
          <w:w w:val="140"/>
        </w:rPr>
        <w:t>INHACORA</w:t>
      </w:r>
    </w:p>
    <w:p>
      <w:pPr>
        <w:pStyle w:val="Heading1"/>
        <w:spacing w:line="161" w:lineRule="exact"/>
      </w:pPr>
      <w:r>
        <w:rPr/>
        <w:t>LEI ORÇAMENTÁRIA ANUAL 2020</w:t>
      </w:r>
    </w:p>
    <w:p>
      <w:pPr>
        <w:spacing w:before="34"/>
        <w:ind w:left="14" w:right="0" w:firstLine="0"/>
        <w:jc w:val="left"/>
        <w:rPr>
          <w:sz w:val="19"/>
        </w:rPr>
      </w:pPr>
      <w:r>
        <w:rPr>
          <w:w w:val="95"/>
          <w:sz w:val="19"/>
        </w:rPr>
        <w:t>Demonstrativo</w:t>
      </w:r>
      <w:r>
        <w:rPr>
          <w:spacing w:val="-11"/>
          <w:w w:val="95"/>
          <w:sz w:val="19"/>
        </w:rPr>
        <w:t> </w:t>
      </w:r>
      <w:r>
        <w:rPr>
          <w:w w:val="95"/>
          <w:sz w:val="19"/>
        </w:rPr>
        <w:t>da</w:t>
      </w:r>
      <w:r>
        <w:rPr>
          <w:spacing w:val="-11"/>
          <w:w w:val="95"/>
          <w:sz w:val="19"/>
        </w:rPr>
        <w:t> </w:t>
      </w:r>
      <w:r>
        <w:rPr>
          <w:w w:val="95"/>
          <w:sz w:val="19"/>
        </w:rPr>
        <w:t>Receita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e</w:t>
      </w:r>
      <w:r>
        <w:rPr>
          <w:spacing w:val="-11"/>
          <w:w w:val="95"/>
          <w:sz w:val="19"/>
        </w:rPr>
        <w:t> </w:t>
      </w:r>
      <w:r>
        <w:rPr>
          <w:w w:val="95"/>
          <w:sz w:val="19"/>
        </w:rPr>
        <w:t>Despesa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segundo</w:t>
      </w:r>
      <w:r>
        <w:rPr>
          <w:spacing w:val="-11"/>
          <w:w w:val="95"/>
          <w:sz w:val="19"/>
        </w:rPr>
        <w:t> </w:t>
      </w:r>
      <w:r>
        <w:rPr>
          <w:w w:val="95"/>
          <w:sz w:val="19"/>
        </w:rPr>
        <w:t>as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Categorias</w:t>
      </w:r>
      <w:r>
        <w:rPr>
          <w:spacing w:val="-11"/>
          <w:w w:val="95"/>
          <w:sz w:val="19"/>
        </w:rPr>
        <w:t> </w:t>
      </w:r>
      <w:r>
        <w:rPr>
          <w:w w:val="95"/>
          <w:sz w:val="19"/>
        </w:rPr>
        <w:t>Econômicas</w:t>
      </w:r>
      <w:r>
        <w:rPr>
          <w:spacing w:val="-11"/>
          <w:w w:val="95"/>
          <w:sz w:val="19"/>
        </w:rPr>
        <w:t> </w:t>
      </w:r>
      <w:r>
        <w:rPr>
          <w:w w:val="95"/>
          <w:sz w:val="19"/>
        </w:rPr>
        <w:t>(Anexo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1</w:t>
      </w:r>
      <w:r>
        <w:rPr>
          <w:spacing w:val="-11"/>
          <w:w w:val="95"/>
          <w:sz w:val="19"/>
        </w:rPr>
        <w:t> </w:t>
      </w:r>
      <w:r>
        <w:rPr>
          <w:w w:val="95"/>
          <w:sz w:val="19"/>
        </w:rPr>
        <w:t>da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Lei</w:t>
      </w:r>
      <w:r>
        <w:rPr>
          <w:spacing w:val="-11"/>
          <w:w w:val="95"/>
          <w:sz w:val="19"/>
        </w:rPr>
        <w:t> </w:t>
      </w:r>
      <w:r>
        <w:rPr>
          <w:w w:val="95"/>
          <w:sz w:val="19"/>
        </w:rPr>
        <w:t>nº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4.320/64)</w:t>
      </w:r>
    </w:p>
    <w:p>
      <w:pPr>
        <w:pStyle w:val="BodyText"/>
        <w:spacing w:line="300" w:lineRule="auto" w:before="20"/>
        <w:ind w:left="14" w:firstLine="374"/>
      </w:pPr>
      <w:r>
        <w:rPr/>
        <w:br w:type="column"/>
      </w:r>
      <w:r>
        <w:rPr>
          <w:w w:val="90"/>
        </w:rPr>
        <w:t>Página: 1/1 Data: 11/12/2019</w:t>
      </w:r>
    </w:p>
    <w:p>
      <w:pPr>
        <w:spacing w:after="0" w:line="300" w:lineRule="auto"/>
        <w:sectPr>
          <w:type w:val="continuous"/>
          <w:pgSz w:w="11900" w:h="16840"/>
          <w:pgMar w:top="0" w:bottom="280" w:left="0" w:right="1680"/>
          <w:cols w:num="2" w:equalWidth="0">
            <w:col w:w="8156" w:space="801"/>
            <w:col w:w="12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0"/>
        <w:gridCol w:w="887"/>
        <w:gridCol w:w="1155"/>
        <w:gridCol w:w="3172"/>
        <w:gridCol w:w="1234"/>
        <w:gridCol w:w="631"/>
      </w:tblGrid>
      <w:tr>
        <w:trPr>
          <w:trHeight w:val="270" w:hRule="atLeast"/>
        </w:trPr>
        <w:tc>
          <w:tcPr>
            <w:tcW w:w="386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8"/>
              <w:rPr>
                <w:sz w:val="16"/>
              </w:rPr>
            </w:pPr>
            <w:r>
              <w:rPr>
                <w:sz w:val="16"/>
              </w:rPr>
              <w:t>Receitas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30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Valor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46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10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Valor</w:t>
            </w:r>
          </w:p>
        </w:tc>
      </w:tr>
      <w:tr>
        <w:trPr>
          <w:trHeight w:val="240" w:hRule="atLeast"/>
        </w:trPr>
        <w:tc>
          <w:tcPr>
            <w:tcW w:w="386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14"/>
              <w:rPr>
                <w:sz w:val="16"/>
              </w:rPr>
            </w:pPr>
            <w:r>
              <w:rPr>
                <w:sz w:val="16"/>
              </w:rPr>
              <w:t>Receitas Correntes</w:t>
            </w:r>
          </w:p>
        </w:tc>
        <w:tc>
          <w:tcPr>
            <w:tcW w:w="1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18.990.695,58</w:t>
            </w:r>
          </w:p>
        </w:tc>
        <w:tc>
          <w:tcPr>
            <w:tcW w:w="31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54"/>
              <w:rPr>
                <w:sz w:val="16"/>
              </w:rPr>
            </w:pPr>
            <w:r>
              <w:rPr>
                <w:sz w:val="16"/>
              </w:rPr>
              <w:t>DESPESAS CORRENTES</w:t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935"/>
              <w:rPr>
                <w:sz w:val="16"/>
              </w:rPr>
            </w:pPr>
            <w:r>
              <w:rPr>
                <w:w w:val="90"/>
                <w:sz w:val="16"/>
              </w:rPr>
              <w:t>15.526.881,66</w:t>
            </w:r>
          </w:p>
        </w:tc>
      </w:tr>
      <w:tr>
        <w:trPr>
          <w:trHeight w:val="216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Impostos, Taxas e Contribuições de Melhoria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778.414,14</w:t>
            </w:r>
          </w:p>
        </w:tc>
        <w:tc>
          <w:tcPr>
            <w:tcW w:w="3172" w:type="dxa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PESSOAL E ENCARGOS SOCIAIS</w:t>
            </w:r>
          </w:p>
        </w:tc>
        <w:tc>
          <w:tcPr>
            <w:tcW w:w="1865" w:type="dxa"/>
            <w:gridSpan w:val="2"/>
          </w:tcPr>
          <w:p>
            <w:pPr>
              <w:pStyle w:val="TableParagraph"/>
              <w:ind w:left="1014"/>
              <w:rPr>
                <w:sz w:val="16"/>
              </w:rPr>
            </w:pPr>
            <w:r>
              <w:rPr>
                <w:w w:val="90"/>
                <w:sz w:val="16"/>
              </w:rPr>
              <w:t>8.168.411,01</w:t>
            </w:r>
          </w:p>
        </w:tc>
      </w:tr>
      <w:tr>
        <w:trPr>
          <w:trHeight w:val="215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Contribuições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38.000,00</w:t>
            </w:r>
          </w:p>
        </w:tc>
        <w:tc>
          <w:tcPr>
            <w:tcW w:w="3172" w:type="dxa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Juros e Encargos da Divida</w:t>
            </w:r>
          </w:p>
        </w:tc>
        <w:tc>
          <w:tcPr>
            <w:tcW w:w="1865" w:type="dxa"/>
            <w:gridSpan w:val="2"/>
          </w:tcPr>
          <w:p>
            <w:pPr>
              <w:pStyle w:val="TableParagraph"/>
              <w:ind w:left="1214"/>
              <w:rPr>
                <w:sz w:val="16"/>
              </w:rPr>
            </w:pPr>
            <w:r>
              <w:rPr>
                <w:w w:val="90"/>
                <w:sz w:val="16"/>
              </w:rPr>
              <w:t>53.859,55</w:t>
            </w:r>
          </w:p>
        </w:tc>
      </w:tr>
      <w:tr>
        <w:trPr>
          <w:trHeight w:val="215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Receita Patrimonial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40.798,75</w:t>
            </w:r>
          </w:p>
        </w:tc>
        <w:tc>
          <w:tcPr>
            <w:tcW w:w="3172" w:type="dxa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OUTRAS DESPESAS CORRENTES</w:t>
            </w:r>
          </w:p>
        </w:tc>
        <w:tc>
          <w:tcPr>
            <w:tcW w:w="1865" w:type="dxa"/>
            <w:gridSpan w:val="2"/>
          </w:tcPr>
          <w:p>
            <w:pPr>
              <w:pStyle w:val="TableParagraph"/>
              <w:ind w:left="1014"/>
              <w:rPr>
                <w:sz w:val="16"/>
              </w:rPr>
            </w:pPr>
            <w:r>
              <w:rPr>
                <w:w w:val="90"/>
                <w:sz w:val="16"/>
              </w:rPr>
              <w:t>7.304.611,10</w:t>
            </w:r>
          </w:p>
        </w:tc>
      </w:tr>
      <w:tr>
        <w:trPr>
          <w:trHeight w:val="215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Receita Agropecuária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31.951,00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Receita de Serviços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581.105,90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Transferências Correntes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17.220.822,29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Outras Receitas Correntes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299.603,50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DEDUÇÕES DA RECEITA CORRENTE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-2.411.746,00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w w:val="95"/>
                <w:sz w:val="16"/>
              </w:rPr>
              <w:t>(R)IMPOSTOS, TAXAS E CONTRIBUIÇÕES DE MEL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-19.500,00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94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w w:val="95"/>
                <w:sz w:val="16"/>
              </w:rPr>
              <w:t>(R)DEDUCOES RECEITA TRANSFERÊNCIA CORRE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-2.392.246,00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6"/>
              </w:rPr>
            </w:pPr>
            <w:r>
              <w:rPr>
                <w:w w:val="91"/>
                <w:sz w:val="16"/>
              </w:rPr>
              <w:t> </w:t>
            </w:r>
          </w:p>
        </w:tc>
      </w:tr>
      <w:tr>
        <w:trPr>
          <w:trHeight w:val="231" w:hRule="atLeast"/>
        </w:trPr>
        <w:tc>
          <w:tcPr>
            <w:tcW w:w="3867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172" w:type="dxa"/>
          </w:tcPr>
          <w:p>
            <w:pPr>
              <w:pStyle w:val="TableParagraph"/>
              <w:spacing w:before="15"/>
              <w:ind w:left="54"/>
              <w:rPr>
                <w:sz w:val="16"/>
              </w:rPr>
            </w:pPr>
            <w:r>
              <w:rPr>
                <w:sz w:val="16"/>
              </w:rPr>
              <w:t>Superavit</w:t>
            </w: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before="15"/>
              <w:ind w:left="1012"/>
              <w:rPr>
                <w:sz w:val="16"/>
              </w:rPr>
            </w:pPr>
            <w:r>
              <w:rPr>
                <w:w w:val="90"/>
                <w:sz w:val="16"/>
              </w:rPr>
              <w:t>1.052.067,92</w:t>
            </w:r>
          </w:p>
        </w:tc>
      </w:tr>
      <w:tr>
        <w:trPr>
          <w:trHeight w:val="230" w:hRule="atLeast"/>
        </w:trPr>
        <w:tc>
          <w:tcPr>
            <w:tcW w:w="3867" w:type="dxa"/>
            <w:gridSpan w:val="2"/>
          </w:tcPr>
          <w:p>
            <w:pPr>
              <w:pStyle w:val="TableParagraph"/>
              <w:spacing w:before="14"/>
              <w:ind w:left="28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"/>
              <w:ind w:right="40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16.578.949,58</w:t>
            </w:r>
          </w:p>
        </w:tc>
        <w:tc>
          <w:tcPr>
            <w:tcW w:w="3172" w:type="dxa"/>
          </w:tcPr>
          <w:p>
            <w:pPr>
              <w:pStyle w:val="TableParagraph"/>
              <w:spacing w:before="14"/>
              <w:ind w:left="54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before="14"/>
              <w:ind w:left="933"/>
              <w:rPr>
                <w:sz w:val="16"/>
              </w:rPr>
            </w:pPr>
            <w:r>
              <w:rPr>
                <w:w w:val="90"/>
                <w:sz w:val="16"/>
              </w:rPr>
              <w:t>16.578.949,58</w:t>
            </w:r>
          </w:p>
        </w:tc>
      </w:tr>
      <w:tr>
        <w:trPr>
          <w:trHeight w:val="325" w:hRule="atLeast"/>
        </w:trPr>
        <w:tc>
          <w:tcPr>
            <w:tcW w:w="3867" w:type="dxa"/>
            <w:gridSpan w:val="2"/>
          </w:tcPr>
          <w:p>
            <w:pPr>
              <w:pStyle w:val="TableParagraph"/>
              <w:spacing w:before="14"/>
              <w:ind w:left="28"/>
              <w:rPr>
                <w:sz w:val="16"/>
              </w:rPr>
            </w:pPr>
            <w:r>
              <w:rPr>
                <w:sz w:val="16"/>
              </w:rPr>
              <w:t>Superavit do orçamento corrente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"/>
              <w:ind w:right="40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1.052.067,92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17" w:hRule="atLeast"/>
        </w:trPr>
        <w:tc>
          <w:tcPr>
            <w:tcW w:w="3867" w:type="dxa"/>
            <w:gridSpan w:val="2"/>
          </w:tcPr>
          <w:p>
            <w:pPr>
              <w:pStyle w:val="TableParagraph"/>
              <w:spacing w:before="109"/>
              <w:ind w:left="14"/>
              <w:rPr>
                <w:sz w:val="16"/>
              </w:rPr>
            </w:pPr>
            <w:r>
              <w:rPr>
                <w:sz w:val="16"/>
              </w:rPr>
              <w:t>Receitas de Capital</w:t>
            </w:r>
          </w:p>
        </w:tc>
        <w:tc>
          <w:tcPr>
            <w:tcW w:w="1155" w:type="dxa"/>
          </w:tcPr>
          <w:p>
            <w:pPr>
              <w:pStyle w:val="TableParagraph"/>
              <w:spacing w:before="109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1.796.684,02</w:t>
            </w:r>
          </w:p>
        </w:tc>
        <w:tc>
          <w:tcPr>
            <w:tcW w:w="3172" w:type="dxa"/>
          </w:tcPr>
          <w:p>
            <w:pPr>
              <w:pStyle w:val="TableParagraph"/>
              <w:spacing w:before="109"/>
              <w:ind w:left="54"/>
              <w:rPr>
                <w:sz w:val="16"/>
              </w:rPr>
            </w:pPr>
            <w:r>
              <w:rPr>
                <w:sz w:val="16"/>
              </w:rPr>
              <w:t>DESPESAS DE CAPITAL</w:t>
            </w: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before="109"/>
              <w:ind w:left="1014"/>
              <w:rPr>
                <w:sz w:val="16"/>
              </w:rPr>
            </w:pPr>
            <w:r>
              <w:rPr>
                <w:w w:val="90"/>
                <w:sz w:val="16"/>
              </w:rPr>
              <w:t>2.543.751,94</w:t>
            </w:r>
          </w:p>
        </w:tc>
      </w:tr>
      <w:tr>
        <w:trPr>
          <w:trHeight w:val="216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Operações de Crédito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1.042,30</w:t>
            </w:r>
          </w:p>
        </w:tc>
        <w:tc>
          <w:tcPr>
            <w:tcW w:w="3172" w:type="dxa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INVESTIMENTOS</w:t>
            </w:r>
          </w:p>
        </w:tc>
        <w:tc>
          <w:tcPr>
            <w:tcW w:w="1865" w:type="dxa"/>
            <w:gridSpan w:val="2"/>
          </w:tcPr>
          <w:p>
            <w:pPr>
              <w:pStyle w:val="TableParagraph"/>
              <w:ind w:left="1014"/>
              <w:rPr>
                <w:sz w:val="16"/>
              </w:rPr>
            </w:pPr>
            <w:r>
              <w:rPr>
                <w:w w:val="90"/>
                <w:sz w:val="16"/>
              </w:rPr>
              <w:t>2.376.547,91</w:t>
            </w:r>
          </w:p>
        </w:tc>
      </w:tr>
      <w:tr>
        <w:trPr>
          <w:trHeight w:val="216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Alienação de Bens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11.465,30</w:t>
            </w:r>
          </w:p>
        </w:tc>
        <w:tc>
          <w:tcPr>
            <w:tcW w:w="3172" w:type="dxa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Inversões Financeiras</w:t>
            </w:r>
          </w:p>
        </w:tc>
        <w:tc>
          <w:tcPr>
            <w:tcW w:w="1865" w:type="dxa"/>
            <w:gridSpan w:val="2"/>
          </w:tcPr>
          <w:p>
            <w:pPr>
              <w:pStyle w:val="TableParagraph"/>
              <w:ind w:left="1214"/>
              <w:rPr>
                <w:sz w:val="16"/>
              </w:rPr>
            </w:pPr>
            <w:r>
              <w:rPr>
                <w:w w:val="90"/>
                <w:sz w:val="16"/>
              </w:rPr>
              <w:t>12.204,03</w:t>
            </w:r>
          </w:p>
        </w:tc>
      </w:tr>
      <w:tr>
        <w:trPr>
          <w:trHeight w:val="215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Transferências de Capital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1.776.486,42</w:t>
            </w:r>
          </w:p>
        </w:tc>
        <w:tc>
          <w:tcPr>
            <w:tcW w:w="3172" w:type="dxa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Amortização da Dívida</w:t>
            </w:r>
          </w:p>
        </w:tc>
        <w:tc>
          <w:tcPr>
            <w:tcW w:w="1865" w:type="dxa"/>
            <w:gridSpan w:val="2"/>
          </w:tcPr>
          <w:p>
            <w:pPr>
              <w:pStyle w:val="TableParagraph"/>
              <w:ind w:left="1134"/>
              <w:rPr>
                <w:sz w:val="16"/>
              </w:rPr>
            </w:pPr>
            <w:r>
              <w:rPr>
                <w:w w:val="90"/>
                <w:sz w:val="16"/>
              </w:rPr>
              <w:t>155.000,00</w:t>
            </w:r>
          </w:p>
        </w:tc>
      </w:tr>
      <w:tr>
        <w:trPr>
          <w:trHeight w:val="404" w:hRule="atLeast"/>
        </w:trPr>
        <w:tc>
          <w:tcPr>
            <w:tcW w:w="3867" w:type="dxa"/>
            <w:gridSpan w:val="2"/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sz w:val="16"/>
              </w:rPr>
              <w:t>Outras Receitas de Capital</w:t>
            </w:r>
          </w:p>
        </w:tc>
        <w:tc>
          <w:tcPr>
            <w:tcW w:w="1155" w:type="dxa"/>
          </w:tcPr>
          <w:p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7.690,00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  <w:gridSpan w:val="2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0"/>
              <w:ind w:right="39"/>
              <w:jc w:val="right"/>
              <w:rPr>
                <w:sz w:val="16"/>
              </w:rPr>
            </w:pPr>
            <w:r>
              <w:rPr>
                <w:w w:val="91"/>
                <w:sz w:val="16"/>
              </w:rPr>
              <w:t> </w:t>
            </w:r>
          </w:p>
        </w:tc>
      </w:tr>
      <w:tr>
        <w:trPr>
          <w:trHeight w:val="237" w:hRule="atLeast"/>
        </w:trPr>
        <w:tc>
          <w:tcPr>
            <w:tcW w:w="3867" w:type="dxa"/>
            <w:gridSpan w:val="2"/>
          </w:tcPr>
          <w:p>
            <w:pPr>
              <w:pStyle w:val="TableParagraph"/>
              <w:spacing w:before="22"/>
              <w:ind w:left="28"/>
              <w:rPr>
                <w:sz w:val="16"/>
              </w:rPr>
            </w:pPr>
            <w:r>
              <w:rPr>
                <w:sz w:val="16"/>
              </w:rPr>
              <w:t>Deficit</w:t>
            </w:r>
          </w:p>
        </w:tc>
        <w:tc>
          <w:tcPr>
            <w:tcW w:w="1155" w:type="dxa"/>
          </w:tcPr>
          <w:p>
            <w:pPr>
              <w:pStyle w:val="TableParagraph"/>
              <w:spacing w:before="22"/>
              <w:ind w:right="40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747.067,92</w:t>
            </w:r>
          </w:p>
        </w:tc>
        <w:tc>
          <w:tcPr>
            <w:tcW w:w="31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386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28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40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2.543.751,94</w:t>
            </w:r>
          </w:p>
        </w:tc>
        <w:tc>
          <w:tcPr>
            <w:tcW w:w="31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54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86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12"/>
              <w:rPr>
                <w:sz w:val="16"/>
              </w:rPr>
            </w:pPr>
            <w:r>
              <w:rPr>
                <w:w w:val="90"/>
                <w:sz w:val="16"/>
              </w:rPr>
              <w:t>2.543.751,94</w:t>
            </w:r>
          </w:p>
        </w:tc>
      </w:tr>
      <w:tr>
        <w:trPr>
          <w:trHeight w:val="297" w:hRule="atLeast"/>
        </w:trPr>
        <w:tc>
          <w:tcPr>
            <w:tcW w:w="10059" w:type="dxa"/>
            <w:gridSpan w:val="6"/>
          </w:tcPr>
          <w:p>
            <w:pPr>
              <w:pStyle w:val="TableParagraph"/>
              <w:spacing w:before="53"/>
              <w:ind w:left="4739" w:right="4683"/>
              <w:jc w:val="center"/>
              <w:rPr>
                <w:sz w:val="16"/>
              </w:rPr>
            </w:pPr>
            <w:r>
              <w:rPr>
                <w:sz w:val="16"/>
              </w:rPr>
              <w:t>Resumo</w:t>
            </w:r>
          </w:p>
        </w:tc>
      </w:tr>
      <w:tr>
        <w:trPr>
          <w:trHeight w:val="303" w:hRule="atLeast"/>
        </w:trPr>
        <w:tc>
          <w:tcPr>
            <w:tcW w:w="29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4"/>
              <w:ind w:left="26"/>
              <w:rPr>
                <w:sz w:val="16"/>
              </w:rPr>
            </w:pPr>
            <w:r>
              <w:rPr>
                <w:sz w:val="16"/>
              </w:rPr>
              <w:t>Receitas Correntes</w:t>
            </w:r>
          </w:p>
        </w:tc>
        <w:tc>
          <w:tcPr>
            <w:tcW w:w="2042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94"/>
              <w:ind w:left="384"/>
              <w:rPr>
                <w:sz w:val="16"/>
              </w:rPr>
            </w:pPr>
            <w:r>
              <w:rPr>
                <w:w w:val="95"/>
                <w:sz w:val="16"/>
              </w:rPr>
              <w:t>18.990.695,58 103,35 %</w:t>
            </w:r>
          </w:p>
        </w:tc>
        <w:tc>
          <w:tcPr>
            <w:tcW w:w="31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4"/>
              <w:ind w:left="66"/>
              <w:rPr>
                <w:sz w:val="16"/>
              </w:rPr>
            </w:pPr>
            <w:r>
              <w:rPr>
                <w:sz w:val="16"/>
              </w:rPr>
              <w:t>DESPESAS CORRENTES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4"/>
              <w:ind w:right="85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15.526.881,66</w:t>
            </w:r>
          </w:p>
        </w:tc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4"/>
              <w:ind w:right="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84,50 %</w:t>
            </w:r>
          </w:p>
        </w:tc>
      </w:tr>
      <w:tr>
        <w:trPr>
          <w:trHeight w:val="215" w:hRule="atLeast"/>
        </w:trPr>
        <w:tc>
          <w:tcPr>
            <w:tcW w:w="2980" w:type="dxa"/>
          </w:tcPr>
          <w:p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Receitas de Capital</w:t>
            </w:r>
          </w:p>
        </w:tc>
        <w:tc>
          <w:tcPr>
            <w:tcW w:w="2042" w:type="dxa"/>
            <w:gridSpan w:val="2"/>
          </w:tcPr>
          <w:p>
            <w:pPr>
              <w:pStyle w:val="TableParagraph"/>
              <w:tabs>
                <w:tab w:pos="1548" w:val="left" w:leader="none"/>
              </w:tabs>
              <w:ind w:left="464"/>
              <w:rPr>
                <w:sz w:val="16"/>
              </w:rPr>
            </w:pPr>
            <w:r>
              <w:rPr>
                <w:w w:val="95"/>
                <w:sz w:val="16"/>
              </w:rPr>
              <w:t>1.796.684,02</w:t>
              <w:tab/>
            </w:r>
            <w:r>
              <w:rPr>
                <w:sz w:val="16"/>
              </w:rPr>
              <w:t>9,78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%</w:t>
            </w:r>
          </w:p>
        </w:tc>
        <w:tc>
          <w:tcPr>
            <w:tcW w:w="3172" w:type="dxa"/>
          </w:tcPr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DESPESAS DE CAPITAL</w:t>
            </w:r>
          </w:p>
        </w:tc>
        <w:tc>
          <w:tcPr>
            <w:tcW w:w="1234" w:type="dxa"/>
          </w:tcPr>
          <w:p>
            <w:pPr>
              <w:pStyle w:val="TableParagraph"/>
              <w:ind w:right="85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2.543.751,94</w:t>
            </w:r>
          </w:p>
        </w:tc>
        <w:tc>
          <w:tcPr>
            <w:tcW w:w="631" w:type="dxa"/>
          </w:tcPr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13,84 %</w:t>
            </w:r>
          </w:p>
        </w:tc>
      </w:tr>
      <w:tr>
        <w:trPr>
          <w:trHeight w:val="188" w:hRule="atLeast"/>
        </w:trPr>
        <w:tc>
          <w:tcPr>
            <w:tcW w:w="2980" w:type="dxa"/>
          </w:tcPr>
          <w:p>
            <w:pPr>
              <w:pStyle w:val="TableParagraph"/>
              <w:spacing w:line="161" w:lineRule="exact"/>
              <w:ind w:left="26"/>
              <w:rPr>
                <w:sz w:val="16"/>
              </w:rPr>
            </w:pPr>
            <w:r>
              <w:rPr>
                <w:sz w:val="16"/>
              </w:rPr>
              <w:t>DEDUÇÕES DA RECEITA CORRENTE</w:t>
            </w:r>
          </w:p>
        </w:tc>
        <w:tc>
          <w:tcPr>
            <w:tcW w:w="2042" w:type="dxa"/>
            <w:gridSpan w:val="2"/>
          </w:tcPr>
          <w:p>
            <w:pPr>
              <w:pStyle w:val="TableParagraph"/>
              <w:spacing w:line="161" w:lineRule="exact"/>
              <w:ind w:left="416"/>
              <w:rPr>
                <w:sz w:val="16"/>
              </w:rPr>
            </w:pPr>
            <w:r>
              <w:rPr>
                <w:w w:val="95"/>
                <w:sz w:val="16"/>
              </w:rPr>
              <w:t>-2.411.746,00 -13,12 %</w:t>
            </w:r>
          </w:p>
        </w:tc>
        <w:tc>
          <w:tcPr>
            <w:tcW w:w="3172" w:type="dxa"/>
          </w:tcPr>
          <w:p>
            <w:pPr>
              <w:pStyle w:val="TableParagraph"/>
              <w:spacing w:line="161" w:lineRule="exact"/>
              <w:ind w:left="66"/>
              <w:rPr>
                <w:sz w:val="16"/>
              </w:rPr>
            </w:pPr>
            <w:r>
              <w:rPr>
                <w:w w:val="95"/>
                <w:sz w:val="16"/>
              </w:rPr>
              <w:t>RESERVA DE CONTIGÊNCIA E RESERVA</w:t>
            </w:r>
            <w:r>
              <w:rPr>
                <w:w w:val="91"/>
                <w:sz w:val="16"/>
              </w:rPr>
              <w:t> </w:t>
            </w:r>
          </w:p>
        </w:tc>
        <w:tc>
          <w:tcPr>
            <w:tcW w:w="1234" w:type="dxa"/>
          </w:tcPr>
          <w:p>
            <w:pPr>
              <w:pStyle w:val="TableParagraph"/>
              <w:spacing w:line="161" w:lineRule="exact"/>
              <w:ind w:right="85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305.000,00</w:t>
            </w:r>
          </w:p>
        </w:tc>
        <w:tc>
          <w:tcPr>
            <w:tcW w:w="631" w:type="dxa"/>
          </w:tcPr>
          <w:p>
            <w:pPr>
              <w:pStyle w:val="TableParagraph"/>
              <w:spacing w:line="161" w:lineRule="exact"/>
              <w:ind w:right="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1,66 %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3391" w:val="left" w:leader="none"/>
          <w:tab w:pos="8455" w:val="left" w:leader="none"/>
        </w:tabs>
        <w:spacing w:before="80"/>
        <w:ind w:left="26"/>
      </w:pPr>
      <w:r>
        <w:rPr/>
        <w:t>Total</w:t>
        <w:tab/>
      </w:r>
      <w:r>
        <w:rPr>
          <w:w w:val="95"/>
        </w:rPr>
        <w:t>18.375.633,60 100,00</w:t>
      </w:r>
      <w:r>
        <w:rPr>
          <w:spacing w:val="3"/>
          <w:w w:val="95"/>
        </w:rPr>
        <w:t> </w:t>
      </w:r>
      <w:r>
        <w:rPr>
          <w:w w:val="95"/>
        </w:rPr>
        <w:t>%</w:t>
      </w:r>
      <w:r>
        <w:rPr>
          <w:spacing w:val="10"/>
          <w:w w:val="95"/>
        </w:rPr>
        <w:t> </w:t>
      </w:r>
      <w:r>
        <w:rPr>
          <w:w w:val="95"/>
        </w:rPr>
        <w:t>Total</w:t>
        <w:tab/>
      </w:r>
      <w:r>
        <w:rPr/>
        <w:t>18.375.633,60 100,00</w:t>
      </w:r>
      <w:r>
        <w:rPr>
          <w:spacing w:val="-36"/>
        </w:rPr>
        <w:t> </w:t>
      </w:r>
      <w:r>
        <w:rPr/>
        <w:t>%</w:t>
      </w:r>
    </w:p>
    <w:p>
      <w:pPr>
        <w:pStyle w:val="BodyText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0" w:bottom="280" w:left="0" w:right="1680"/>
        </w:sectPr>
      </w:pPr>
    </w:p>
    <w:p>
      <w:pPr>
        <w:pStyle w:val="BodyText"/>
        <w:spacing w:line="244" w:lineRule="auto" w:before="80"/>
        <w:ind w:left="510" w:right="76"/>
        <w:jc w:val="center"/>
      </w:pPr>
      <w:r>
        <w:rPr>
          <w:w w:val="85"/>
        </w:rPr>
        <w:t>________________________________ </w:t>
      </w:r>
      <w:r>
        <w:rPr/>
        <w:t>EVERALDO BUENO ROLIM PREFEITO MUNICIPAL</w:t>
      </w:r>
    </w:p>
    <w:p>
      <w:pPr>
        <w:pStyle w:val="BodyText"/>
        <w:spacing w:line="244" w:lineRule="auto" w:before="80"/>
        <w:ind w:left="484" w:right="579"/>
        <w:jc w:val="center"/>
      </w:pPr>
      <w:r>
        <w:rPr/>
        <w:br w:type="column"/>
      </w:r>
      <w:r>
        <w:rPr>
          <w:w w:val="85"/>
        </w:rPr>
        <w:t>________________________________ </w:t>
      </w:r>
      <w:r>
        <w:rPr>
          <w:w w:val="90"/>
        </w:rPr>
        <w:t>CLAUDIA IVANIA ROSARIO SANTOS </w:t>
      </w:r>
      <w:r>
        <w:rPr/>
        <w:t>SECRETARIA DA FAZENDA</w:t>
      </w:r>
    </w:p>
    <w:p>
      <w:pPr>
        <w:spacing w:after="0" w:line="244" w:lineRule="auto"/>
        <w:jc w:val="center"/>
        <w:sectPr>
          <w:type w:val="continuous"/>
          <w:pgSz w:w="11900" w:h="16840"/>
          <w:pgMar w:top="0" w:bottom="280" w:left="0" w:right="1680"/>
          <w:cols w:num="2" w:equalWidth="0">
            <w:col w:w="3048" w:space="3596"/>
            <w:col w:w="3576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44" w:lineRule="auto" w:before="79"/>
        <w:ind w:left="510" w:right="7248"/>
        <w:jc w:val="center"/>
      </w:pPr>
      <w:r>
        <w:rPr>
          <w:w w:val="85"/>
        </w:rPr>
        <w:t>________________________________ </w:t>
      </w:r>
      <w:r>
        <w:rPr/>
        <w:t>NILSON SIEVERS MARIANO CONTABILISTA</w:t>
      </w:r>
    </w:p>
    <w:sectPr>
      <w:type w:val="continuous"/>
      <w:pgSz w:w="11900" w:h="16840"/>
      <w:pgMar w:top="0" w:bottom="280" w:left="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sz w:val="19"/>
      <w:szCs w:val="19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7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DataWindow</dc:title>
  <dcterms:created xsi:type="dcterms:W3CDTF">2020-02-03T12:03:17Z</dcterms:created>
  <dcterms:modified xsi:type="dcterms:W3CDTF">2020-02-03T12:03:17Z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