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3"/>
        <w:ind w:left="643" w:right="0" w:firstLine="0"/>
        <w:jc w:val="left"/>
        <w:rPr>
          <w:sz w:val="18"/>
        </w:rPr>
      </w:pPr>
      <w:r>
        <w:rPr>
          <w:w w:val="110"/>
          <w:sz w:val="18"/>
        </w:rPr>
        <w:t>MUNICÍPIO DE INHACORÁ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spacing w:before="83"/>
        <w:ind w:left="2952"/>
      </w:pPr>
      <w:r>
        <w:rPr/>
        <w:t>Lei nº 811/2019-2020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216" w:lineRule="auto" w:before="0"/>
        <w:ind w:left="1495" w:right="57" w:firstLine="0"/>
        <w:jc w:val="left"/>
        <w:rPr>
          <w:sz w:val="17"/>
        </w:rPr>
      </w:pPr>
      <w:r>
        <w:rPr>
          <w:w w:val="91"/>
          <w:sz w:val="17"/>
        </w:rPr>
        <w:t>           </w:t>
      </w:r>
      <w:r>
        <w:rPr>
          <w:w w:val="95"/>
          <w:sz w:val="17"/>
        </w:rPr>
        <w:t>EVERALDO BUENO ROLIM, Prefeita Municipal de INHACORÁ, faz saber a todos os habitantes do Município, </w:t>
      </w:r>
      <w:r>
        <w:rPr>
          <w:sz w:val="17"/>
        </w:rPr>
        <w:t>que a Câmara Municipal aprovou e ela sanciona a seguinte Lei:</w:t>
      </w:r>
    </w:p>
    <w:p>
      <w:pPr>
        <w:pStyle w:val="BodyText"/>
        <w:rPr>
          <w:sz w:val="27"/>
        </w:rPr>
      </w:pPr>
    </w:p>
    <w:p>
      <w:pPr>
        <w:pStyle w:val="BodyText"/>
        <w:spacing w:before="75"/>
        <w:ind w:left="4468" w:right="3370"/>
        <w:jc w:val="center"/>
      </w:pPr>
      <w:r>
        <w:rPr>
          <w:w w:val="115"/>
        </w:rPr>
        <w:t>'Do Orçamento do Município '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595"/>
      </w:pPr>
      <w:r>
        <w:rPr>
          <w:w w:val="115"/>
        </w:rPr>
        <w:t>Artigo </w:t>
      </w:r>
      <w:r>
        <w:rPr>
          <w:spacing w:val="-5"/>
          <w:w w:val="115"/>
        </w:rPr>
        <w:t>1º: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  <w:spacing w:line="216" w:lineRule="auto"/>
        <w:ind w:left="166" w:right="133"/>
        <w:jc w:val="both"/>
      </w:pPr>
      <w:r>
        <w:rPr>
          <w:w w:val="95"/>
        </w:rPr>
        <w:t>O</w:t>
      </w:r>
      <w:r>
        <w:rPr>
          <w:spacing w:val="-18"/>
          <w:w w:val="95"/>
        </w:rPr>
        <w:t> </w:t>
      </w:r>
      <w:r>
        <w:rPr>
          <w:w w:val="95"/>
        </w:rPr>
        <w:t>Orçamento</w:t>
      </w:r>
      <w:r>
        <w:rPr>
          <w:spacing w:val="-18"/>
          <w:w w:val="95"/>
        </w:rPr>
        <w:t> </w:t>
      </w:r>
      <w:r>
        <w:rPr>
          <w:w w:val="95"/>
        </w:rPr>
        <w:t>Geral</w:t>
      </w:r>
      <w:r>
        <w:rPr>
          <w:spacing w:val="-18"/>
          <w:w w:val="95"/>
        </w:rPr>
        <w:t> </w:t>
      </w:r>
      <w:r>
        <w:rPr>
          <w:w w:val="95"/>
        </w:rPr>
        <w:t>do</w:t>
      </w:r>
      <w:r>
        <w:rPr>
          <w:spacing w:val="-18"/>
          <w:w w:val="95"/>
        </w:rPr>
        <w:t> </w:t>
      </w:r>
      <w:r>
        <w:rPr>
          <w:w w:val="95"/>
        </w:rPr>
        <w:t>Município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INHACORÁ</w:t>
      </w:r>
      <w:r>
        <w:rPr>
          <w:spacing w:val="-18"/>
          <w:w w:val="95"/>
        </w:rPr>
        <w:t> </w:t>
      </w:r>
      <w:r>
        <w:rPr>
          <w:w w:val="95"/>
        </w:rPr>
        <w:t>para</w:t>
      </w:r>
      <w:r>
        <w:rPr>
          <w:spacing w:val="-18"/>
          <w:w w:val="95"/>
        </w:rPr>
        <w:t> </w:t>
      </w:r>
      <w:r>
        <w:rPr>
          <w:w w:val="95"/>
        </w:rPr>
        <w:t>o</w:t>
      </w:r>
      <w:r>
        <w:rPr>
          <w:spacing w:val="-18"/>
          <w:w w:val="95"/>
        </w:rPr>
        <w:t> </w:t>
      </w:r>
      <w:r>
        <w:rPr>
          <w:w w:val="95"/>
        </w:rPr>
        <w:t>exercício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2020</w:t>
      </w:r>
      <w:r>
        <w:rPr>
          <w:spacing w:val="-17"/>
          <w:w w:val="95"/>
        </w:rPr>
        <w:t> </w:t>
      </w:r>
      <w:r>
        <w:rPr>
          <w:w w:val="95"/>
        </w:rPr>
        <w:t>estima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Receita</w:t>
      </w:r>
      <w:r>
        <w:rPr>
          <w:spacing w:val="-18"/>
          <w:w w:val="95"/>
        </w:rPr>
        <w:t> </w:t>
      </w:r>
      <w:r>
        <w:rPr>
          <w:w w:val="95"/>
        </w:rPr>
        <w:t>em</w:t>
      </w:r>
      <w:r>
        <w:rPr>
          <w:spacing w:val="-18"/>
          <w:w w:val="95"/>
        </w:rPr>
        <w:t> </w:t>
      </w:r>
      <w:r>
        <w:rPr>
          <w:w w:val="95"/>
        </w:rPr>
        <w:t>R$</w:t>
      </w:r>
      <w:r>
        <w:rPr>
          <w:spacing w:val="-18"/>
          <w:w w:val="95"/>
        </w:rPr>
        <w:t> </w:t>
      </w:r>
      <w:r>
        <w:rPr>
          <w:w w:val="95"/>
        </w:rPr>
        <w:t>18.375.633,60</w:t>
      </w:r>
      <w:r>
        <w:rPr>
          <w:spacing w:val="-18"/>
          <w:w w:val="95"/>
        </w:rPr>
        <w:t> </w:t>
      </w:r>
      <w:r>
        <w:rPr>
          <w:w w:val="95"/>
        </w:rPr>
        <w:t>(dezoito </w:t>
      </w:r>
      <w:r>
        <w:rPr/>
        <w:t>milhões,</w:t>
      </w:r>
      <w:r>
        <w:rPr>
          <w:spacing w:val="-17"/>
        </w:rPr>
        <w:t> </w:t>
      </w:r>
      <w:r>
        <w:rPr/>
        <w:t>trezentos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setenta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cinco</w:t>
      </w:r>
      <w:r>
        <w:rPr>
          <w:spacing w:val="-16"/>
        </w:rPr>
        <w:t> </w:t>
      </w:r>
      <w:r>
        <w:rPr/>
        <w:t>mil</w:t>
      </w:r>
      <w:r>
        <w:rPr>
          <w:spacing w:val="-17"/>
        </w:rPr>
        <w:t> </w:t>
      </w:r>
      <w:r>
        <w:rPr/>
        <w:t>seiscentos</w:t>
      </w:r>
      <w:r>
        <w:rPr>
          <w:spacing w:val="-15"/>
        </w:rPr>
        <w:t> </w:t>
      </w:r>
      <w:r>
        <w:rPr/>
        <w:t>e</w:t>
      </w:r>
      <w:r>
        <w:rPr>
          <w:spacing w:val="-17"/>
        </w:rPr>
        <w:t> </w:t>
      </w:r>
      <w:r>
        <w:rPr/>
        <w:t>trinta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três</w:t>
      </w:r>
      <w:r>
        <w:rPr>
          <w:spacing w:val="-15"/>
        </w:rPr>
        <w:t> </w:t>
      </w:r>
      <w:r>
        <w:rPr/>
        <w:t>reais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sessenta</w:t>
      </w:r>
      <w:r>
        <w:rPr>
          <w:spacing w:val="-16"/>
        </w:rPr>
        <w:t> </w:t>
      </w:r>
      <w:r>
        <w:rPr/>
        <w:t>centavos)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fixa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Despesa</w:t>
      </w:r>
      <w:r>
        <w:rPr>
          <w:spacing w:val="-17"/>
        </w:rPr>
        <w:t> </w:t>
      </w:r>
      <w:r>
        <w:rPr/>
        <w:t>em</w:t>
      </w:r>
      <w:r>
        <w:rPr>
          <w:spacing w:val="-15"/>
        </w:rPr>
        <w:t> </w:t>
      </w:r>
      <w:r>
        <w:rPr/>
        <w:t>R$ </w:t>
      </w:r>
      <w:r>
        <w:rPr>
          <w:w w:val="95"/>
        </w:rPr>
        <w:t>18.375.633,60</w:t>
      </w:r>
      <w:r>
        <w:rPr>
          <w:spacing w:val="-21"/>
          <w:w w:val="95"/>
        </w:rPr>
        <w:t> </w:t>
      </w:r>
      <w:r>
        <w:rPr>
          <w:w w:val="95"/>
        </w:rPr>
        <w:t>(dezoito</w:t>
      </w:r>
      <w:r>
        <w:rPr>
          <w:spacing w:val="-21"/>
          <w:w w:val="95"/>
        </w:rPr>
        <w:t> </w:t>
      </w:r>
      <w:r>
        <w:rPr>
          <w:w w:val="95"/>
        </w:rPr>
        <w:t>milhões,</w:t>
      </w:r>
      <w:r>
        <w:rPr>
          <w:spacing w:val="-20"/>
          <w:w w:val="95"/>
        </w:rPr>
        <w:t> </w:t>
      </w:r>
      <w:r>
        <w:rPr>
          <w:w w:val="95"/>
        </w:rPr>
        <w:t>trezentos</w:t>
      </w:r>
      <w:r>
        <w:rPr>
          <w:spacing w:val="-21"/>
          <w:w w:val="95"/>
        </w:rPr>
        <w:t> </w:t>
      </w:r>
      <w:r>
        <w:rPr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setenta</w:t>
      </w:r>
      <w:r>
        <w:rPr>
          <w:spacing w:val="-21"/>
          <w:w w:val="95"/>
        </w:rPr>
        <w:t> </w:t>
      </w:r>
      <w:r>
        <w:rPr>
          <w:w w:val="95"/>
        </w:rPr>
        <w:t>e</w:t>
      </w:r>
      <w:r>
        <w:rPr>
          <w:spacing w:val="-21"/>
          <w:w w:val="95"/>
        </w:rPr>
        <w:t> </w:t>
      </w:r>
      <w:r>
        <w:rPr>
          <w:w w:val="95"/>
        </w:rPr>
        <w:t>cinco</w:t>
      </w:r>
      <w:r>
        <w:rPr>
          <w:spacing w:val="-19"/>
          <w:w w:val="95"/>
        </w:rPr>
        <w:t> </w:t>
      </w:r>
      <w:r>
        <w:rPr>
          <w:w w:val="95"/>
        </w:rPr>
        <w:t>mil</w:t>
      </w:r>
      <w:r>
        <w:rPr>
          <w:spacing w:val="-20"/>
          <w:w w:val="95"/>
        </w:rPr>
        <w:t> </w:t>
      </w:r>
      <w:r>
        <w:rPr>
          <w:w w:val="95"/>
        </w:rPr>
        <w:t>seiscentos</w:t>
      </w:r>
      <w:r>
        <w:rPr>
          <w:spacing w:val="-21"/>
          <w:w w:val="95"/>
        </w:rPr>
        <w:t> </w:t>
      </w:r>
      <w:r>
        <w:rPr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trinta</w:t>
      </w:r>
      <w:r>
        <w:rPr>
          <w:spacing w:val="-21"/>
          <w:w w:val="95"/>
        </w:rPr>
        <w:t> </w:t>
      </w:r>
      <w:r>
        <w:rPr>
          <w:w w:val="95"/>
        </w:rPr>
        <w:t>e</w:t>
      </w:r>
      <w:r>
        <w:rPr>
          <w:spacing w:val="-21"/>
          <w:w w:val="95"/>
        </w:rPr>
        <w:t> </w:t>
      </w:r>
      <w:r>
        <w:rPr>
          <w:w w:val="95"/>
        </w:rPr>
        <w:t>três</w:t>
      </w:r>
      <w:r>
        <w:rPr>
          <w:spacing w:val="-20"/>
          <w:w w:val="95"/>
        </w:rPr>
        <w:t> </w:t>
      </w:r>
      <w:r>
        <w:rPr>
          <w:w w:val="95"/>
        </w:rPr>
        <w:t>reais</w:t>
      </w:r>
      <w:r>
        <w:rPr>
          <w:spacing w:val="-21"/>
          <w:w w:val="95"/>
        </w:rPr>
        <w:t> </w:t>
      </w:r>
      <w:r>
        <w:rPr>
          <w:w w:val="95"/>
        </w:rPr>
        <w:t>e</w:t>
      </w:r>
      <w:r>
        <w:rPr>
          <w:spacing w:val="-20"/>
          <w:w w:val="95"/>
        </w:rPr>
        <w:t> </w:t>
      </w:r>
      <w:r>
        <w:rPr>
          <w:w w:val="95"/>
        </w:rPr>
        <w:t>sessenta</w:t>
      </w:r>
      <w:r>
        <w:rPr>
          <w:spacing w:val="-21"/>
          <w:w w:val="95"/>
        </w:rPr>
        <w:t> </w:t>
      </w:r>
      <w:r>
        <w:rPr>
          <w:w w:val="95"/>
        </w:rPr>
        <w:t>centavos),</w:t>
      </w:r>
      <w:r>
        <w:rPr>
          <w:spacing w:val="-20"/>
          <w:w w:val="95"/>
        </w:rPr>
        <w:t> </w:t>
      </w:r>
      <w:r>
        <w:rPr>
          <w:w w:val="95"/>
        </w:rPr>
        <w:t>sendo R$</w:t>
      </w:r>
      <w:r>
        <w:rPr>
          <w:spacing w:val="-17"/>
          <w:w w:val="95"/>
        </w:rPr>
        <w:t> </w:t>
      </w:r>
      <w:r>
        <w:rPr>
          <w:w w:val="95"/>
        </w:rPr>
        <w:t>18.375.633,60</w:t>
      </w:r>
      <w:r>
        <w:rPr>
          <w:spacing w:val="-17"/>
          <w:w w:val="95"/>
        </w:rPr>
        <w:t> </w:t>
      </w:r>
      <w:r>
        <w:rPr>
          <w:w w:val="95"/>
        </w:rPr>
        <w:t>(dezoito</w:t>
      </w:r>
      <w:r>
        <w:rPr>
          <w:spacing w:val="-16"/>
          <w:w w:val="95"/>
        </w:rPr>
        <w:t> </w:t>
      </w:r>
      <w:r>
        <w:rPr>
          <w:w w:val="95"/>
        </w:rPr>
        <w:t>milhões,</w:t>
      </w:r>
      <w:r>
        <w:rPr>
          <w:spacing w:val="-16"/>
          <w:w w:val="95"/>
        </w:rPr>
        <w:t> </w:t>
      </w:r>
      <w:r>
        <w:rPr>
          <w:w w:val="95"/>
        </w:rPr>
        <w:t>trezentos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setenta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5"/>
          <w:w w:val="95"/>
        </w:rPr>
        <w:t> </w:t>
      </w:r>
      <w:r>
        <w:rPr>
          <w:w w:val="95"/>
        </w:rPr>
        <w:t>cinco</w:t>
      </w:r>
      <w:r>
        <w:rPr>
          <w:spacing w:val="-17"/>
          <w:w w:val="95"/>
        </w:rPr>
        <w:t> </w:t>
      </w:r>
      <w:r>
        <w:rPr>
          <w:w w:val="95"/>
        </w:rPr>
        <w:t>mil</w:t>
      </w:r>
      <w:r>
        <w:rPr>
          <w:spacing w:val="-17"/>
          <w:w w:val="95"/>
        </w:rPr>
        <w:t> </w:t>
      </w:r>
      <w:r>
        <w:rPr>
          <w:w w:val="95"/>
        </w:rPr>
        <w:t>seiscentos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6"/>
          <w:w w:val="95"/>
        </w:rPr>
        <w:t> </w:t>
      </w:r>
      <w:r>
        <w:rPr>
          <w:w w:val="95"/>
        </w:rPr>
        <w:t>trinta</w:t>
      </w:r>
      <w:r>
        <w:rPr>
          <w:spacing w:val="-17"/>
          <w:w w:val="95"/>
        </w:rPr>
        <w:t> </w:t>
      </w:r>
      <w:r>
        <w:rPr>
          <w:w w:val="95"/>
        </w:rPr>
        <w:t>e</w:t>
      </w:r>
      <w:r>
        <w:rPr>
          <w:spacing w:val="-16"/>
          <w:w w:val="95"/>
        </w:rPr>
        <w:t> </w:t>
      </w:r>
      <w:r>
        <w:rPr>
          <w:w w:val="95"/>
        </w:rPr>
        <w:t>três</w:t>
      </w:r>
      <w:r>
        <w:rPr>
          <w:spacing w:val="-17"/>
          <w:w w:val="95"/>
        </w:rPr>
        <w:t> </w:t>
      </w:r>
      <w:r>
        <w:rPr>
          <w:w w:val="95"/>
        </w:rPr>
        <w:t>reais</w:t>
      </w:r>
      <w:r>
        <w:rPr>
          <w:spacing w:val="-16"/>
          <w:w w:val="95"/>
        </w:rPr>
        <w:t> </w:t>
      </w:r>
      <w:r>
        <w:rPr>
          <w:w w:val="95"/>
        </w:rPr>
        <w:t>e</w:t>
      </w:r>
      <w:r>
        <w:rPr>
          <w:spacing w:val="-17"/>
          <w:w w:val="95"/>
        </w:rPr>
        <w:t> </w:t>
      </w:r>
      <w:r>
        <w:rPr>
          <w:w w:val="95"/>
        </w:rPr>
        <w:t>sessenta</w:t>
      </w:r>
      <w:r>
        <w:rPr>
          <w:spacing w:val="-17"/>
          <w:w w:val="95"/>
        </w:rPr>
        <w:t> </w:t>
      </w:r>
      <w:r>
        <w:rPr>
          <w:w w:val="95"/>
        </w:rPr>
        <w:t>centavos)</w:t>
      </w:r>
      <w:r>
        <w:rPr>
          <w:spacing w:val="-15"/>
          <w:w w:val="95"/>
        </w:rPr>
        <w:t> </w:t>
      </w:r>
      <w:r>
        <w:rPr>
          <w:w w:val="95"/>
        </w:rPr>
        <w:t>do </w:t>
      </w:r>
      <w:r>
        <w:rPr/>
        <w:t>Orçamento Fiscal</w:t>
      </w:r>
      <w:r>
        <w:rPr>
          <w:spacing w:val="34"/>
        </w:rPr>
        <w:t> </w:t>
      </w:r>
      <w:r>
        <w:rPr/>
        <w:t>.</w:t>
      </w:r>
    </w:p>
    <w:p>
      <w:pPr>
        <w:spacing w:after="0" w:line="216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290" w:space="40"/>
            <w:col w:w="881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5"/>
        <w:ind w:left="3096"/>
      </w:pPr>
      <w:r>
        <w:rPr>
          <w:w w:val="110"/>
        </w:rPr>
        <w:t>Dos Orçamentos das Unidades Gestoras Prefeitura e Câmara Municipal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235" w:lineRule="auto"/>
        <w:ind w:left="1495" w:right="136" w:hanging="900"/>
        <w:jc w:val="both"/>
      </w:pPr>
      <w:r>
        <w:rPr>
          <w:w w:val="105"/>
        </w:rPr>
        <w:t>Artigo 2º: </w:t>
      </w:r>
      <w:r>
        <w:rPr>
          <w:w w:val="105"/>
          <w:position w:val="2"/>
        </w:rPr>
        <w:t>O Orçamento da Prefeitura para o exercício de 2020 estima a Receita em R$ 18.375.633,60 (dezoito milhões, trezentos e </w:t>
      </w:r>
      <w:r>
        <w:rPr>
          <w:w w:val="105"/>
        </w:rPr>
        <w:t>setenta e cinco mil seiscentos e trinta e três reais e sessenta centavos) e fixa a Despesa para a Câmara Municipal em 854.000,00</w:t>
      </w:r>
      <w:r>
        <w:rPr>
          <w:spacing w:val="-6"/>
          <w:w w:val="105"/>
        </w:rPr>
        <w:t> </w:t>
      </w:r>
      <w:r>
        <w:rPr>
          <w:w w:val="105"/>
        </w:rPr>
        <w:t>(oitocentos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cinquenta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quatro</w:t>
      </w:r>
      <w:r>
        <w:rPr>
          <w:spacing w:val="-6"/>
          <w:w w:val="105"/>
        </w:rPr>
        <w:t> </w:t>
      </w:r>
      <w:r>
        <w:rPr>
          <w:w w:val="105"/>
        </w:rPr>
        <w:t>mil</w:t>
      </w:r>
      <w:r>
        <w:rPr>
          <w:spacing w:val="-5"/>
          <w:w w:val="105"/>
        </w:rPr>
        <w:t> </w:t>
      </w:r>
      <w:r>
        <w:rPr>
          <w:w w:val="105"/>
        </w:rPr>
        <w:t>reais),</w:t>
      </w:r>
      <w:r>
        <w:rPr>
          <w:spacing w:val="-6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17.521.633,60</w:t>
      </w:r>
      <w:r>
        <w:rPr>
          <w:spacing w:val="-5"/>
          <w:w w:val="105"/>
        </w:rPr>
        <w:t> </w:t>
      </w:r>
      <w:r>
        <w:rPr>
          <w:w w:val="105"/>
        </w:rPr>
        <w:t>(dezessete</w:t>
      </w:r>
      <w:r>
        <w:rPr>
          <w:spacing w:val="-6"/>
          <w:w w:val="105"/>
        </w:rPr>
        <w:t> </w:t>
      </w:r>
      <w:r>
        <w:rPr>
          <w:w w:val="105"/>
        </w:rPr>
        <w:t>milhões,</w:t>
      </w:r>
      <w:r>
        <w:rPr>
          <w:spacing w:val="-6"/>
          <w:w w:val="105"/>
        </w:rPr>
        <w:t> </w:t>
      </w:r>
      <w:r>
        <w:rPr>
          <w:w w:val="105"/>
        </w:rPr>
        <w:t>quinhentos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vinte</w:t>
      </w:r>
      <w:r>
        <w:rPr>
          <w:spacing w:val="-6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um</w:t>
      </w:r>
      <w:r>
        <w:rPr>
          <w:spacing w:val="-6"/>
          <w:w w:val="105"/>
        </w:rPr>
        <w:t> </w:t>
      </w:r>
      <w:r>
        <w:rPr>
          <w:w w:val="105"/>
        </w:rPr>
        <w:t>mil seiscentos e trinta e três reais e sessenta centavos) a Despesa da Prefeitura</w:t>
      </w:r>
      <w:r>
        <w:rPr>
          <w:spacing w:val="-14"/>
          <w:w w:val="105"/>
        </w:rPr>
        <w:t> </w:t>
      </w:r>
      <w:r>
        <w:rPr>
          <w:w w:val="105"/>
        </w:rPr>
        <w:t>Municipal.</w:t>
      </w:r>
    </w:p>
    <w:p>
      <w:pPr>
        <w:spacing w:after="0" w:line="235" w:lineRule="auto"/>
        <w:jc w:val="both"/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jc w:val="right"/>
      </w:pPr>
      <w:r>
        <w:rPr>
          <w:w w:val="105"/>
        </w:rPr>
        <w:t>§ 1º -</w:t>
      </w:r>
    </w:p>
    <w:p>
      <w:pPr>
        <w:pStyle w:val="BodyText"/>
        <w:spacing w:before="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4" w:lineRule="auto"/>
        <w:ind w:left="105" w:right="22"/>
      </w:pPr>
      <w:r>
        <w:rPr>
          <w:w w:val="105"/>
        </w:rPr>
        <w:t>A Receita da Prefeitura será realizada mediante a arrecadação de tributos, rendas e outras Receitas Correntes e de Capital, na forma da legislação em vigor, discriminada nos quadros anexos com o seguinte desdobramento.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51" w:space="40"/>
            <w:col w:w="87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2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118"/>
        <w:gridCol w:w="1356"/>
      </w:tblGrid>
      <w:tr>
        <w:trPr>
          <w:trHeight w:val="199" w:hRule="atLeast"/>
        </w:trPr>
        <w:tc>
          <w:tcPr>
            <w:tcW w:w="2552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4.RECEITAS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147" w:lineRule="exact" w:before="0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  <w:tr>
        <w:trPr>
          <w:trHeight w:val="248" w:hRule="atLeast"/>
        </w:trPr>
        <w:tc>
          <w:tcPr>
            <w:tcW w:w="2552" w:type="dxa"/>
          </w:tcPr>
          <w:p>
            <w:pPr>
              <w:pStyle w:val="TableParagraph"/>
              <w:spacing w:before="34"/>
              <w:ind w:left="50"/>
              <w:rPr>
                <w:sz w:val="14"/>
              </w:rPr>
            </w:pPr>
            <w:r>
              <w:rPr>
                <w:w w:val="110"/>
                <w:sz w:val="14"/>
              </w:rPr>
              <w:t>4.1.Receitas Correntes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16.578.949,58</w:t>
            </w:r>
          </w:p>
        </w:tc>
      </w:tr>
      <w:tr>
        <w:trPr>
          <w:trHeight w:val="249" w:hRule="atLeast"/>
        </w:trPr>
        <w:tc>
          <w:tcPr>
            <w:tcW w:w="255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w w:val="110"/>
                <w:sz w:val="14"/>
              </w:rPr>
              <w:t>4.2.Receitas de Capital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1.796.684,02</w:t>
            </w:r>
          </w:p>
        </w:tc>
      </w:tr>
      <w:tr>
        <w:trPr>
          <w:trHeight w:val="250" w:hRule="atLeast"/>
        </w:trPr>
        <w:tc>
          <w:tcPr>
            <w:tcW w:w="25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spacing w:before="26"/>
              <w:ind w:right="30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Total:</w:t>
            </w:r>
          </w:p>
        </w:tc>
        <w:tc>
          <w:tcPr>
            <w:tcW w:w="1356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  <w:tr>
        <w:trPr>
          <w:trHeight w:val="199" w:hRule="atLeast"/>
        </w:trPr>
        <w:tc>
          <w:tcPr>
            <w:tcW w:w="255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spacing w:line="154" w:lineRule="exact"/>
              <w:ind w:right="39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 geral:</w:t>
            </w:r>
          </w:p>
        </w:tc>
        <w:tc>
          <w:tcPr>
            <w:tcW w:w="1356" w:type="dxa"/>
          </w:tcPr>
          <w:p>
            <w:pPr>
              <w:pStyle w:val="TableParagraph"/>
              <w:spacing w:line="154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pStyle w:val="BodyText"/>
        <w:spacing w:line="237" w:lineRule="auto" w:before="82"/>
        <w:ind w:left="1495" w:hanging="485"/>
      </w:pPr>
      <w:r>
        <w:rPr>
          <w:w w:val="105"/>
        </w:rPr>
        <w:t>§ 2º - A Despesa da Prefeitura será realizada segundo a apresentação dos anexos integrantes desta Lei, obedecendo a classificação institucional, funcional-programática e natureza, distribuídas da seguinte maneira.</w:t>
      </w: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4"/>
        </w:rPr>
      </w:pPr>
    </w:p>
    <w:p>
      <w:pPr>
        <w:pStyle w:val="Heading1"/>
        <w:rPr>
          <w:rFonts w:ascii="Microsoft Sans Serif" w:hAnsi="Microsoft Sans Serif"/>
        </w:rPr>
      </w:pPr>
      <w:r>
        <w:rPr>
          <w:rFonts w:ascii="Microsoft Sans Serif" w:hAnsi="Microsoft Sans Serif"/>
          <w:w w:val="95"/>
        </w:rPr>
        <w:t> </w:t>
      </w:r>
      <w:r>
        <w:rPr>
          <w:rFonts w:ascii="Microsoft Sans Serif" w:hAnsi="Microsoft Sans Serif"/>
          <w:u w:val="single"/>
        </w:rPr>
        <w:t>I - CLASSIFICAÇÃO INSTITUCIONAL</w:t>
      </w:r>
    </w:p>
    <w:p>
      <w:pPr>
        <w:pStyle w:val="BodyText"/>
        <w:rPr>
          <w:rFonts w:ascii="Microsoft Sans Serif"/>
          <w:sz w:val="17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6"/>
        <w:gridCol w:w="1341"/>
      </w:tblGrid>
      <w:tr>
        <w:trPr>
          <w:trHeight w:val="211" w:hRule="atLeast"/>
        </w:trPr>
        <w:tc>
          <w:tcPr>
            <w:tcW w:w="5066" w:type="dxa"/>
          </w:tcPr>
          <w:p>
            <w:pPr>
              <w:pStyle w:val="TableParagraph"/>
              <w:spacing w:line="175" w:lineRule="exact" w:before="0"/>
              <w:ind w:left="50"/>
              <w:rPr>
                <w:sz w:val="17"/>
              </w:rPr>
            </w:pPr>
            <w:r>
              <w:rPr>
                <w:sz w:val="17"/>
              </w:rPr>
              <w:t>01.00 - LEGISLATIVO MUNICIPAL</w:t>
            </w:r>
          </w:p>
        </w:tc>
        <w:tc>
          <w:tcPr>
            <w:tcW w:w="1341" w:type="dxa"/>
          </w:tcPr>
          <w:p>
            <w:pPr>
              <w:pStyle w:val="TableParagraph"/>
              <w:spacing w:line="175" w:lineRule="exact" w:before="0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854.000,00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02.00 - ASSESSORIA JURIDICA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155.083,99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03.00 - ADMINISTRACAO SUPERIOR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681.179,28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04.00 - ADMINISTRACAO GERAL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1.183.420,01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05.00 - ADMINISTRACAO FINANCEIRA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1.162.616,44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06.00 - PLANEJAMENTO E COORDENACAO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270.956,80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07.00 - AGRICULTURA, ABASTECIMENTO E MEIO AMBIENTE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885.213,94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08.00 - EDUCACAO, CULTURA E DESPORTO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4.977.432,96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09.00 - OBRAS, VIACAO E SERVICOS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2.873.677,24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10.00 - SAUDE E SANEAMENTO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3.447.743,04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11.00 - ASSISTENCIA SOCIAL, TRABALHO E HABITAÇÃO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1.579.309,90</w:t>
            </w:r>
          </w:p>
        </w:tc>
      </w:tr>
      <w:tr>
        <w:trPr>
          <w:trHeight w:val="248" w:hRule="atLeast"/>
        </w:trPr>
        <w:tc>
          <w:tcPr>
            <w:tcW w:w="5066" w:type="dxa"/>
          </w:tcPr>
          <w:p>
            <w:pPr>
              <w:pStyle w:val="TableParagraph"/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13.00 - RESERVAS</w:t>
            </w:r>
            <w:r>
              <w:rPr>
                <w:w w:val="91"/>
                <w:sz w:val="17"/>
              </w:rPr>
              <w:t> </w:t>
            </w: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305.000,00</w:t>
            </w:r>
          </w:p>
        </w:tc>
      </w:tr>
      <w:tr>
        <w:trPr>
          <w:trHeight w:val="249" w:hRule="atLeast"/>
        </w:trPr>
        <w:tc>
          <w:tcPr>
            <w:tcW w:w="5066" w:type="dxa"/>
          </w:tcPr>
          <w:p>
            <w:pPr>
              <w:pStyle w:val="TableParagraph"/>
              <w:spacing w:before="58"/>
              <w:ind w:right="295"/>
              <w:jc w:val="right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35"/>
                <w:sz w:val="11"/>
              </w:rPr>
              <w:t>Total:</w:t>
            </w:r>
          </w:p>
        </w:tc>
        <w:tc>
          <w:tcPr>
            <w:tcW w:w="1341" w:type="dxa"/>
          </w:tcPr>
          <w:p>
            <w:pPr>
              <w:pStyle w:val="TableParagraph"/>
              <w:spacing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18.375.633,60</w:t>
            </w:r>
          </w:p>
        </w:tc>
      </w:tr>
      <w:tr>
        <w:trPr>
          <w:trHeight w:val="212" w:hRule="atLeast"/>
        </w:trPr>
        <w:tc>
          <w:tcPr>
            <w:tcW w:w="5066" w:type="dxa"/>
          </w:tcPr>
          <w:p>
            <w:pPr>
              <w:pStyle w:val="TableParagraph"/>
              <w:spacing w:line="170" w:lineRule="exact" w:before="22"/>
              <w:ind w:right="333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Total geral:</w:t>
            </w:r>
          </w:p>
        </w:tc>
        <w:tc>
          <w:tcPr>
            <w:tcW w:w="1341" w:type="dxa"/>
          </w:tcPr>
          <w:p>
            <w:pPr>
              <w:pStyle w:val="TableParagraph"/>
              <w:spacing w:line="170" w:lineRule="exact"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18.375.633,60</w:t>
            </w:r>
          </w:p>
        </w:tc>
      </w:tr>
    </w:tbl>
    <w:p>
      <w:pPr>
        <w:pStyle w:val="BodyText"/>
        <w:rPr>
          <w:rFonts w:ascii="Microsoft Sans Serif"/>
          <w:sz w:val="16"/>
        </w:rPr>
      </w:pPr>
    </w:p>
    <w:p>
      <w:pPr>
        <w:spacing w:before="113"/>
        <w:ind w:left="1642" w:right="0" w:firstLine="0"/>
        <w:jc w:val="left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95"/>
          <w:sz w:val="17"/>
        </w:rPr>
        <w:t> </w:t>
      </w:r>
      <w:r>
        <w:rPr>
          <w:rFonts w:ascii="Microsoft Sans Serif" w:hAnsi="Microsoft Sans Serif"/>
          <w:sz w:val="17"/>
          <w:u w:val="single"/>
        </w:rPr>
        <w:t>II - CLASSIFICAÇÃO POR FUNÇÃO</w:t>
      </w:r>
    </w:p>
    <w:p>
      <w:pPr>
        <w:pStyle w:val="BodyText"/>
        <w:spacing w:before="1"/>
        <w:rPr>
          <w:rFonts w:ascii="Microsoft Sans Serif"/>
          <w:sz w:val="19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9"/>
        <w:gridCol w:w="2759"/>
      </w:tblGrid>
      <w:tr>
        <w:trPr>
          <w:trHeight w:val="199" w:hRule="atLeast"/>
        </w:trPr>
        <w:tc>
          <w:tcPr>
            <w:tcW w:w="3649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01 - Legislativa</w:t>
            </w:r>
          </w:p>
        </w:tc>
        <w:tc>
          <w:tcPr>
            <w:tcW w:w="2759" w:type="dxa"/>
          </w:tcPr>
          <w:p>
            <w:pPr>
              <w:pStyle w:val="TableParagraph"/>
              <w:spacing w:line="147" w:lineRule="exact" w:before="0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854.000,00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04 - Administração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6.396.181,38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06 - Segurança Pública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17.673,76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08 - Assistência Social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1.454.948,55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10 - Saúde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2.801.889,74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12 - Educação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4.657.823,71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13 - Cultura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140.401,50</w:t>
            </w:r>
          </w:p>
        </w:tc>
      </w:tr>
      <w:tr>
        <w:trPr>
          <w:trHeight w:val="249" w:hRule="atLeast"/>
        </w:trPr>
        <w:tc>
          <w:tcPr>
            <w:tcW w:w="3649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14 - Direitos da Cidadania</w:t>
            </w:r>
          </w:p>
        </w:tc>
        <w:tc>
          <w:tcPr>
            <w:tcW w:w="2759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133.210,90</w:t>
            </w:r>
          </w:p>
        </w:tc>
      </w:tr>
      <w:tr>
        <w:trPr>
          <w:trHeight w:val="199" w:hRule="atLeast"/>
        </w:trPr>
        <w:tc>
          <w:tcPr>
            <w:tcW w:w="3649" w:type="dxa"/>
          </w:tcPr>
          <w:p>
            <w:pPr>
              <w:pStyle w:val="TableParagraph"/>
              <w:spacing w:line="154" w:lineRule="exact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17 - Saneamento</w:t>
            </w:r>
          </w:p>
        </w:tc>
        <w:tc>
          <w:tcPr>
            <w:tcW w:w="2759" w:type="dxa"/>
          </w:tcPr>
          <w:p>
            <w:pPr>
              <w:pStyle w:val="TableParagraph"/>
              <w:spacing w:line="154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</w:tr>
    </w:tbl>
    <w:p>
      <w:pPr>
        <w:spacing w:after="0" w:line="154" w:lineRule="exact"/>
        <w:jc w:val="right"/>
        <w:rPr>
          <w:sz w:val="15"/>
        </w:rPr>
        <w:sectPr>
          <w:type w:val="continuous"/>
          <w:pgSz w:w="11900" w:h="16840"/>
          <w:pgMar w:top="40" w:bottom="0" w:left="400" w:right="1360"/>
        </w:sectPr>
      </w:pPr>
    </w:p>
    <w:p>
      <w:pPr>
        <w:spacing w:before="13"/>
        <w:ind w:left="1642" w:right="0" w:firstLine="0"/>
        <w:jc w:val="left"/>
        <w:rPr>
          <w:rFonts w:ascii="Microsoft Sans Serif" w:hAnsi="Microsoft Sans Serif"/>
          <w:sz w:val="17"/>
        </w:rPr>
      </w:pPr>
      <w:r>
        <w:rPr>
          <w:w w:val="600"/>
          <w:sz w:val="2"/>
        </w:rPr>
        <w:t> </w:t>
      </w:r>
      <w:r>
        <w:rPr>
          <w:rFonts w:ascii="Microsoft Sans Serif" w:hAnsi="Microsoft Sans Serif"/>
          <w:sz w:val="17"/>
          <w:u w:val="single"/>
        </w:rPr>
        <w:t>II - CLASSIFICAÇÃO POR FUNÇÃO</w:t>
      </w:r>
    </w:p>
    <w:p>
      <w:pPr>
        <w:pStyle w:val="BodyText"/>
        <w:spacing w:before="6"/>
        <w:rPr>
          <w:rFonts w:ascii="Microsoft Sans Serif"/>
          <w:sz w:val="19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2059"/>
        <w:gridCol w:w="1341"/>
      </w:tblGrid>
      <w:tr>
        <w:trPr>
          <w:trHeight w:val="199" w:hRule="atLeast"/>
        </w:trPr>
        <w:tc>
          <w:tcPr>
            <w:tcW w:w="3007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18 - Gestão Ambiental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147" w:lineRule="exact" w:before="0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5.211,50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20 - Agricultura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880.002,44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23 - Comércio e Serviços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18.865,63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27 - Desporto e Lazer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118.407,75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28 - Encargos Especiais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589.916,74</w:t>
            </w:r>
          </w:p>
        </w:tc>
      </w:tr>
      <w:tr>
        <w:trPr>
          <w:trHeight w:val="236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99 - Reserva de Contingência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305.000,00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before="22"/>
              <w:ind w:right="295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Total:</w:t>
            </w:r>
          </w:p>
        </w:tc>
        <w:tc>
          <w:tcPr>
            <w:tcW w:w="1341" w:type="dxa"/>
          </w:tcPr>
          <w:p>
            <w:pPr>
              <w:pStyle w:val="TableParagraph"/>
              <w:spacing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18.375.633,60</w:t>
            </w:r>
          </w:p>
        </w:tc>
      </w:tr>
      <w:tr>
        <w:trPr>
          <w:trHeight w:val="212" w:hRule="atLeast"/>
        </w:trPr>
        <w:tc>
          <w:tcPr>
            <w:tcW w:w="30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70" w:lineRule="exact" w:before="22"/>
              <w:ind w:right="333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Total geral:</w:t>
            </w:r>
          </w:p>
        </w:tc>
        <w:tc>
          <w:tcPr>
            <w:tcW w:w="1341" w:type="dxa"/>
          </w:tcPr>
          <w:p>
            <w:pPr>
              <w:pStyle w:val="TableParagraph"/>
              <w:spacing w:line="170" w:lineRule="exact"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18.375.633,60</w:t>
            </w:r>
          </w:p>
        </w:tc>
      </w:tr>
    </w:tbl>
    <w:p>
      <w:pPr>
        <w:pStyle w:val="BodyText"/>
        <w:rPr>
          <w:rFonts w:ascii="Microsoft Sans Serif"/>
          <w:sz w:val="16"/>
        </w:rPr>
      </w:pPr>
    </w:p>
    <w:p>
      <w:pPr>
        <w:spacing w:before="123"/>
        <w:ind w:left="1642" w:right="0" w:firstLine="0"/>
        <w:jc w:val="left"/>
        <w:rPr>
          <w:rFonts w:ascii="Microsoft Sans Serif" w:hAnsi="Microsoft Sans Serif"/>
          <w:sz w:val="17"/>
        </w:rPr>
      </w:pPr>
      <w:r>
        <w:rPr>
          <w:rFonts w:ascii="Century Gothic" w:hAnsi="Century Gothic"/>
          <w:w w:val="111"/>
          <w:sz w:val="14"/>
        </w:rPr>
        <w:t> </w:t>
      </w:r>
      <w:r>
        <w:rPr>
          <w:rFonts w:ascii="Microsoft Sans Serif" w:hAnsi="Microsoft Sans Serif"/>
          <w:sz w:val="17"/>
          <w:u w:val="single"/>
        </w:rPr>
        <w:t>III- CLASSIFICAÇÃO POR SUBFUNÇÃO</w:t>
      </w:r>
    </w:p>
    <w:p>
      <w:pPr>
        <w:pStyle w:val="BodyText"/>
        <w:spacing w:before="5"/>
        <w:rPr>
          <w:rFonts w:ascii="Microsoft Sans Serif"/>
          <w:sz w:val="18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8"/>
        <w:gridCol w:w="1527"/>
        <w:gridCol w:w="1341"/>
      </w:tblGrid>
      <w:tr>
        <w:trPr>
          <w:trHeight w:val="199" w:hRule="atLeast"/>
        </w:trPr>
        <w:tc>
          <w:tcPr>
            <w:tcW w:w="3538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31 - Ação Legislativa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147" w:lineRule="exact" w:before="0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854.000,00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122 - Administração Geral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6.883.781,39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123 - Administração Financeira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953.756,89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182 - Defesa Civil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13.197,95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241 - Assistência ao Idoso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11.520,00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242 - Assistência ao Portador de Deficiência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2.600,00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243 - Assistência à Criança e ao Adolescente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180.210,90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244 - Assistência Comunitária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1.190.488,50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301 - Atenção Básica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2.096.524,47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302 - Assistência Hospitalar e Ambulatorial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430.786,50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306 - Alimentação e Nutrição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181.453,00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361 - Ensino Fundamental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1.967.594,08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365 - Educação Infantil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687.711,68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367 - Educação Especial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60.906,32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368 - Educação Básica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1.302.361,97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392 - Difusão Cultural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166.239,55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451 - Infra-Estrutura Urbana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27.673,76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481 - Habitação Rural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10.000,00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482 - Habitação Urbana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5.000,00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512 - Saneamento Básico Urbano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1.000,00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541 - Preservação e Conservação Ambiental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40.649,70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542 - Controle Ambiental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21.282,55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605 - Abastecimento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220.124,00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606 - Extensão Rural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10.473,00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813 - Lazer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161.380,65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843 - Serviço da Dívida Interna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208.859,55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845 - Outras Transferências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60.830,84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846 - Outros Encargos Especiais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320.226,35</w:t>
            </w:r>
          </w:p>
        </w:tc>
      </w:tr>
      <w:tr>
        <w:trPr>
          <w:trHeight w:val="250" w:hRule="atLeast"/>
        </w:trPr>
        <w:tc>
          <w:tcPr>
            <w:tcW w:w="3538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999 - Reserva de Contingência</w:t>
            </w:r>
          </w:p>
        </w:tc>
        <w:tc>
          <w:tcPr>
            <w:tcW w:w="152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6"/>
              <w:jc w:val="right"/>
              <w:rPr>
                <w:sz w:val="15"/>
              </w:rPr>
            </w:pPr>
            <w:r>
              <w:rPr>
                <w:sz w:val="15"/>
              </w:rPr>
              <w:t>305.000,00</w:t>
            </w:r>
          </w:p>
        </w:tc>
      </w:tr>
      <w:tr>
        <w:trPr>
          <w:trHeight w:val="249" w:hRule="atLeast"/>
        </w:trPr>
        <w:tc>
          <w:tcPr>
            <w:tcW w:w="353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before="33"/>
              <w:ind w:right="294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Total:</w:t>
            </w:r>
          </w:p>
        </w:tc>
        <w:tc>
          <w:tcPr>
            <w:tcW w:w="1341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  <w:tr>
        <w:trPr>
          <w:trHeight w:val="198" w:hRule="atLeast"/>
        </w:trPr>
        <w:tc>
          <w:tcPr>
            <w:tcW w:w="353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spacing w:line="145" w:lineRule="exact" w:before="33"/>
              <w:ind w:right="33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Total geral:</w:t>
            </w:r>
          </w:p>
        </w:tc>
        <w:tc>
          <w:tcPr>
            <w:tcW w:w="1341" w:type="dxa"/>
          </w:tcPr>
          <w:p>
            <w:pPr>
              <w:pStyle w:val="TableParagraph"/>
              <w:spacing w:line="145" w:lineRule="exact" w:before="33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</w:tbl>
    <w:p>
      <w:pPr>
        <w:pStyle w:val="BodyText"/>
        <w:rPr>
          <w:rFonts w:ascii="Microsoft Sans Serif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832" w:val="left" w:leader="none"/>
        </w:tabs>
        <w:spacing w:line="240" w:lineRule="auto" w:before="115" w:after="0"/>
        <w:ind w:left="1832" w:right="0" w:hanging="190"/>
        <w:jc w:val="left"/>
        <w:rPr>
          <w:sz w:val="17"/>
          <w:u w:val="none"/>
        </w:rPr>
      </w:pPr>
      <w:r>
        <w:rPr>
          <w:sz w:val="17"/>
          <w:u w:val="single"/>
        </w:rPr>
        <w:t>V - CLASSIFICAÇÃO POR</w:t>
      </w:r>
      <w:r>
        <w:rPr>
          <w:spacing w:val="-19"/>
          <w:sz w:val="17"/>
          <w:u w:val="single"/>
        </w:rPr>
        <w:t> </w:t>
      </w:r>
      <w:r>
        <w:rPr>
          <w:sz w:val="17"/>
          <w:u w:val="single"/>
        </w:rPr>
        <w:t>PROGRAMA</w:t>
      </w:r>
    </w:p>
    <w:p>
      <w:pPr>
        <w:pStyle w:val="BodyText"/>
        <w:rPr>
          <w:rFonts w:ascii="Microsoft Sans Serif"/>
          <w:sz w:val="17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1948"/>
        <w:gridCol w:w="1341"/>
      </w:tblGrid>
      <w:tr>
        <w:trPr>
          <w:trHeight w:val="211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line="175" w:lineRule="exact" w:before="0"/>
              <w:ind w:left="50"/>
              <w:rPr>
                <w:sz w:val="17"/>
              </w:rPr>
            </w:pPr>
            <w:r>
              <w:rPr>
                <w:sz w:val="17"/>
              </w:rPr>
              <w:t>1</w:t>
              <w:tab/>
              <w:t>PROCESSO</w:t>
            </w:r>
            <w:r>
              <w:rPr>
                <w:spacing w:val="-15"/>
                <w:sz w:val="17"/>
              </w:rPr>
              <w:t> </w:t>
            </w:r>
            <w:r>
              <w:rPr>
                <w:sz w:val="17"/>
              </w:rPr>
              <w:t>LEGISLATIVO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175" w:lineRule="exact" w:before="0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854.000,00</w:t>
            </w:r>
          </w:p>
        </w:tc>
      </w:tr>
      <w:tr>
        <w:trPr>
          <w:trHeight w:val="249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2</w:t>
              <w:tab/>
              <w:t>ADMINISTRAÇÃO</w:t>
            </w:r>
            <w:r>
              <w:rPr>
                <w:spacing w:val="-14"/>
                <w:sz w:val="17"/>
              </w:rPr>
              <w:t> </w:t>
            </w:r>
            <w:r>
              <w:rPr>
                <w:sz w:val="17"/>
              </w:rPr>
              <w:t>GERAL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6.635.045,26</w:t>
            </w:r>
          </w:p>
        </w:tc>
      </w:tr>
      <w:tr>
        <w:trPr>
          <w:trHeight w:val="249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3</w:t>
              <w:tab/>
              <w:t>SAUDE E</w:t>
            </w:r>
            <w:r>
              <w:rPr>
                <w:spacing w:val="-25"/>
                <w:sz w:val="17"/>
              </w:rPr>
              <w:t> </w:t>
            </w:r>
            <w:r>
              <w:rPr>
                <w:sz w:val="17"/>
              </w:rPr>
              <w:t>SANEAMENTO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3.449.843,04</w:t>
            </w:r>
          </w:p>
        </w:tc>
      </w:tr>
      <w:tr>
        <w:trPr>
          <w:trHeight w:val="249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4</w:t>
              <w:tab/>
              <w:t>EDUCAÇÃO E</w:t>
            </w:r>
            <w:r>
              <w:rPr>
                <w:spacing w:val="-24"/>
                <w:sz w:val="17"/>
              </w:rPr>
              <w:t> </w:t>
            </w:r>
            <w:r>
              <w:rPr>
                <w:spacing w:val="-4"/>
                <w:sz w:val="17"/>
              </w:rPr>
              <w:t>CULTURA</w:t>
            </w:r>
            <w:r>
              <w:rPr>
                <w:w w:val="91"/>
                <w:sz w:val="17"/>
              </w:rPr>
              <w:t> 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4.977.432,96</w:t>
            </w:r>
          </w:p>
        </w:tc>
      </w:tr>
      <w:tr>
        <w:trPr>
          <w:trHeight w:val="249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5</w:t>
              <w:tab/>
              <w:t>AGRICULTURA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880.002,44</w:t>
            </w:r>
          </w:p>
        </w:tc>
      </w:tr>
      <w:tr>
        <w:trPr>
          <w:trHeight w:val="262" w:hRule="atLeast"/>
        </w:trPr>
        <w:tc>
          <w:tcPr>
            <w:tcW w:w="3117" w:type="dxa"/>
          </w:tcPr>
          <w:p>
            <w:pPr>
              <w:pStyle w:val="TableParagraph"/>
              <w:tabs>
                <w:tab w:pos="361" w:val="left" w:leader="hyphen"/>
              </w:tabs>
              <w:spacing w:before="18"/>
              <w:ind w:left="50"/>
              <w:rPr>
                <w:sz w:val="17"/>
              </w:rPr>
            </w:pPr>
            <w:r>
              <w:rPr>
                <w:sz w:val="17"/>
              </w:rPr>
              <w:t>6</w:t>
              <w:tab/>
              <w:t>ASSISTENCIA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SOCIAL</w:t>
            </w:r>
          </w:p>
        </w:tc>
        <w:tc>
          <w:tcPr>
            <w:tcW w:w="194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1.579.309,90</w:t>
            </w:r>
          </w:p>
        </w:tc>
      </w:tr>
      <w:tr>
        <w:trPr>
          <w:trHeight w:val="249" w:hRule="atLeast"/>
        </w:trPr>
        <w:tc>
          <w:tcPr>
            <w:tcW w:w="311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before="33"/>
              <w:ind w:right="294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Total:</w:t>
            </w:r>
          </w:p>
        </w:tc>
        <w:tc>
          <w:tcPr>
            <w:tcW w:w="1341" w:type="dxa"/>
          </w:tcPr>
          <w:p>
            <w:pPr>
              <w:pStyle w:val="TableParagraph"/>
              <w:spacing w:before="33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  <w:tr>
        <w:trPr>
          <w:trHeight w:val="198" w:hRule="atLeast"/>
        </w:trPr>
        <w:tc>
          <w:tcPr>
            <w:tcW w:w="311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48" w:type="dxa"/>
          </w:tcPr>
          <w:p>
            <w:pPr>
              <w:pStyle w:val="TableParagraph"/>
              <w:spacing w:line="145" w:lineRule="exact" w:before="33"/>
              <w:ind w:right="332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Total geral:</w:t>
            </w:r>
          </w:p>
        </w:tc>
        <w:tc>
          <w:tcPr>
            <w:tcW w:w="1341" w:type="dxa"/>
          </w:tcPr>
          <w:p>
            <w:pPr>
              <w:pStyle w:val="TableParagraph"/>
              <w:spacing w:line="145" w:lineRule="exact" w:before="33"/>
              <w:ind w:right="46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</w:tbl>
    <w:p>
      <w:pPr>
        <w:pStyle w:val="BodyText"/>
        <w:spacing w:before="2"/>
        <w:rPr>
          <w:rFonts w:ascii="Microsoft Sans Serif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747" w:val="left" w:leader="none"/>
        </w:tabs>
        <w:spacing w:line="240" w:lineRule="auto" w:before="0" w:after="0"/>
        <w:ind w:left="1746" w:right="0" w:hanging="105"/>
        <w:jc w:val="left"/>
        <w:rPr>
          <w:sz w:val="17"/>
          <w:u w:val="none"/>
        </w:rPr>
      </w:pPr>
      <w:r>
        <w:rPr>
          <w:rFonts w:ascii="Arial" w:hAnsi="Arial"/>
          <w:w w:val="111"/>
          <w:sz w:val="14"/>
          <w:u w:val="single"/>
        </w:rPr>
        <w:t> </w:t>
      </w:r>
      <w:r>
        <w:rPr>
          <w:rFonts w:ascii="Arial" w:hAnsi="Arial"/>
          <w:sz w:val="14"/>
          <w:u w:val="single"/>
        </w:rPr>
        <w:t> </w:t>
      </w:r>
      <w:r>
        <w:rPr>
          <w:rFonts w:ascii="Arial" w:hAnsi="Arial"/>
          <w:spacing w:val="-18"/>
          <w:sz w:val="14"/>
          <w:u w:val="single"/>
        </w:rPr>
        <w:t> </w:t>
      </w:r>
      <w:r>
        <w:rPr>
          <w:spacing w:val="-1"/>
          <w:w w:val="95"/>
          <w:sz w:val="17"/>
          <w:u w:val="single"/>
        </w:rPr>
        <w:t> </w:t>
      </w:r>
      <w:r>
        <w:rPr>
          <w:sz w:val="17"/>
          <w:u w:val="single"/>
        </w:rPr>
        <w:t>- CLASSIFICAÇÃO SEGUNDO </w:t>
      </w:r>
      <w:r>
        <w:rPr>
          <w:spacing w:val="-5"/>
          <w:sz w:val="17"/>
          <w:u w:val="single"/>
        </w:rPr>
        <w:t>A</w:t>
      </w:r>
      <w:r>
        <w:rPr>
          <w:spacing w:val="-24"/>
          <w:sz w:val="17"/>
          <w:u w:val="single"/>
        </w:rPr>
        <w:t> </w:t>
      </w:r>
      <w:r>
        <w:rPr>
          <w:spacing w:val="-3"/>
          <w:sz w:val="17"/>
          <w:u w:val="single"/>
        </w:rPr>
        <w:t>NATUREZA</w:t>
      </w:r>
    </w:p>
    <w:p>
      <w:pPr>
        <w:pStyle w:val="BodyText"/>
        <w:spacing w:before="10"/>
        <w:rPr>
          <w:rFonts w:ascii="Microsoft Sans Serif"/>
          <w:sz w:val="25"/>
        </w:rPr>
      </w:pPr>
    </w:p>
    <w:tbl>
      <w:tblPr>
        <w:tblW w:w="0" w:type="auto"/>
        <w:jc w:val="left"/>
        <w:tblInd w:w="2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3"/>
        <w:gridCol w:w="1342"/>
      </w:tblGrid>
      <w:tr>
        <w:trPr>
          <w:trHeight w:val="223" w:hRule="atLeast"/>
        </w:trPr>
        <w:tc>
          <w:tcPr>
            <w:tcW w:w="4683" w:type="dxa"/>
          </w:tcPr>
          <w:p>
            <w:pPr>
              <w:pStyle w:val="TableParagraph"/>
              <w:spacing w:line="178" w:lineRule="exact" w:before="0"/>
              <w:ind w:left="5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DESPESAS CORRENTES</w:t>
            </w:r>
          </w:p>
        </w:tc>
        <w:tc>
          <w:tcPr>
            <w:tcW w:w="1342" w:type="dxa"/>
          </w:tcPr>
          <w:p>
            <w:pPr>
              <w:pStyle w:val="TableParagraph"/>
              <w:spacing w:line="178" w:lineRule="exact" w:before="0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15.526.881,66</w:t>
            </w:r>
          </w:p>
        </w:tc>
      </w:tr>
      <w:tr>
        <w:trPr>
          <w:trHeight w:val="252" w:hRule="atLeast"/>
        </w:trPr>
        <w:tc>
          <w:tcPr>
            <w:tcW w:w="4683" w:type="dxa"/>
          </w:tcPr>
          <w:p>
            <w:pPr>
              <w:pStyle w:val="TableParagraph"/>
              <w:spacing w:before="27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3.1.00.00.00.00.00.00 - PESSOAL E ENCARGOS SOCIAIS</w:t>
            </w:r>
          </w:p>
        </w:tc>
        <w:tc>
          <w:tcPr>
            <w:tcW w:w="1342" w:type="dxa"/>
          </w:tcPr>
          <w:p>
            <w:pPr>
              <w:pStyle w:val="TableParagraph"/>
              <w:spacing w:before="37"/>
              <w:ind w:right="47"/>
              <w:jc w:val="right"/>
              <w:rPr>
                <w:rFonts w:ascii="Century Gothic"/>
                <w:sz w:val="13"/>
              </w:rPr>
            </w:pPr>
            <w:r>
              <w:rPr>
                <w:rFonts w:ascii="Century Gothic"/>
                <w:w w:val="120"/>
                <w:sz w:val="13"/>
              </w:rPr>
              <w:t>8.168.411,01</w:t>
            </w:r>
          </w:p>
        </w:tc>
      </w:tr>
      <w:tr>
        <w:trPr>
          <w:trHeight w:val="249" w:hRule="atLeast"/>
        </w:trPr>
        <w:tc>
          <w:tcPr>
            <w:tcW w:w="4683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3.2.00.00.00.00.00.00 - Juros e Encargos da Divida</w:t>
            </w:r>
          </w:p>
        </w:tc>
        <w:tc>
          <w:tcPr>
            <w:tcW w:w="1342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53.859,55</w:t>
            </w:r>
          </w:p>
        </w:tc>
      </w:tr>
      <w:tr>
        <w:trPr>
          <w:trHeight w:val="249" w:hRule="atLeast"/>
        </w:trPr>
        <w:tc>
          <w:tcPr>
            <w:tcW w:w="4683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3.3.00.00.00.00.00.00 - OUTRAS DESPESAS CORRENTES</w:t>
            </w:r>
          </w:p>
        </w:tc>
        <w:tc>
          <w:tcPr>
            <w:tcW w:w="1342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7.304.611,10</w:t>
            </w:r>
          </w:p>
        </w:tc>
      </w:tr>
      <w:tr>
        <w:trPr>
          <w:trHeight w:val="245" w:hRule="atLeast"/>
        </w:trPr>
        <w:tc>
          <w:tcPr>
            <w:tcW w:w="4683" w:type="dxa"/>
          </w:tcPr>
          <w:p>
            <w:pPr>
              <w:pStyle w:val="TableParagraph"/>
              <w:spacing w:before="62"/>
              <w:ind w:left="50"/>
              <w:rPr>
                <w:sz w:val="11"/>
              </w:rPr>
            </w:pPr>
            <w:r>
              <w:rPr>
                <w:w w:val="145"/>
                <w:sz w:val="11"/>
              </w:rPr>
              <w:t>DESPESAS DE CAPITAL</w:t>
            </w:r>
          </w:p>
        </w:tc>
        <w:tc>
          <w:tcPr>
            <w:tcW w:w="1342" w:type="dxa"/>
          </w:tcPr>
          <w:p>
            <w:pPr>
              <w:pStyle w:val="TableParagraph"/>
              <w:ind w:right="47"/>
              <w:jc w:val="right"/>
              <w:rPr>
                <w:rFonts w:ascii="Century Gothic"/>
                <w:sz w:val="14"/>
              </w:rPr>
            </w:pPr>
            <w:r>
              <w:rPr>
                <w:rFonts w:ascii="Century Gothic"/>
                <w:w w:val="110"/>
                <w:sz w:val="14"/>
              </w:rPr>
              <w:t>2.543.751,94</w:t>
            </w:r>
          </w:p>
        </w:tc>
      </w:tr>
      <w:tr>
        <w:trPr>
          <w:trHeight w:val="253" w:hRule="atLeast"/>
        </w:trPr>
        <w:tc>
          <w:tcPr>
            <w:tcW w:w="4683" w:type="dxa"/>
          </w:tcPr>
          <w:p>
            <w:pPr>
              <w:pStyle w:val="TableParagraph"/>
              <w:spacing w:before="28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4.4.00.00.00.00.00.00 - INVESTIMENTOS</w:t>
            </w:r>
          </w:p>
        </w:tc>
        <w:tc>
          <w:tcPr>
            <w:tcW w:w="134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2.376.547,91</w:t>
            </w:r>
          </w:p>
        </w:tc>
      </w:tr>
      <w:tr>
        <w:trPr>
          <w:trHeight w:val="249" w:hRule="atLeast"/>
        </w:trPr>
        <w:tc>
          <w:tcPr>
            <w:tcW w:w="4683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4.5.00.00.00.00.00.00 - Inversões Financeiras</w:t>
            </w:r>
          </w:p>
        </w:tc>
        <w:tc>
          <w:tcPr>
            <w:tcW w:w="1342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12.204,03</w:t>
            </w:r>
          </w:p>
        </w:tc>
      </w:tr>
      <w:tr>
        <w:trPr>
          <w:trHeight w:val="199" w:hRule="atLeast"/>
        </w:trPr>
        <w:tc>
          <w:tcPr>
            <w:tcW w:w="4683" w:type="dxa"/>
          </w:tcPr>
          <w:p>
            <w:pPr>
              <w:pStyle w:val="TableParagraph"/>
              <w:spacing w:line="154" w:lineRule="exact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4.6.00.00.00.00.00.00 - Amortização da Dívida</w:t>
            </w:r>
          </w:p>
        </w:tc>
        <w:tc>
          <w:tcPr>
            <w:tcW w:w="1342" w:type="dxa"/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155.000,00</w:t>
            </w:r>
          </w:p>
        </w:tc>
      </w:tr>
    </w:tbl>
    <w:p>
      <w:pPr>
        <w:spacing w:after="0" w:line="154" w:lineRule="exact"/>
        <w:jc w:val="right"/>
        <w:rPr>
          <w:sz w:val="15"/>
        </w:rPr>
        <w:sectPr>
          <w:pgSz w:w="11900" w:h="16840"/>
          <w:pgMar w:top="0" w:bottom="280" w:left="400" w:right="1360"/>
        </w:sectPr>
      </w:pPr>
    </w:p>
    <w:p>
      <w:pPr>
        <w:spacing w:before="13"/>
        <w:ind w:left="1642" w:right="0" w:firstLine="0"/>
        <w:jc w:val="left"/>
        <w:rPr>
          <w:rFonts w:ascii="Microsoft Sans Serif" w:hAnsi="Microsoft Sans Serif"/>
          <w:sz w:val="17"/>
        </w:rPr>
      </w:pPr>
      <w:r>
        <w:rPr>
          <w:w w:val="600"/>
          <w:sz w:val="2"/>
        </w:rPr>
        <w:t> </w:t>
      </w:r>
      <w:r>
        <w:rPr>
          <w:rFonts w:ascii="Microsoft Sans Serif" w:hAnsi="Microsoft Sans Serif"/>
          <w:sz w:val="17"/>
          <w:u w:val="single"/>
        </w:rPr>
        <w:t>V - CLASSIFICAÇÃO SEGUNDO A NATUREZA</w:t>
      </w:r>
    </w:p>
    <w:p>
      <w:pPr>
        <w:pStyle w:val="BodyText"/>
        <w:spacing w:before="10"/>
        <w:rPr>
          <w:rFonts w:ascii="Microsoft Sans Serif"/>
          <w:sz w:val="25"/>
        </w:rPr>
      </w:pPr>
    </w:p>
    <w:tbl>
      <w:tblPr>
        <w:tblW w:w="0" w:type="auto"/>
        <w:jc w:val="left"/>
        <w:tblInd w:w="2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1316"/>
      </w:tblGrid>
      <w:tr>
        <w:trPr>
          <w:trHeight w:val="214" w:hRule="atLeast"/>
        </w:trPr>
        <w:tc>
          <w:tcPr>
            <w:tcW w:w="4710" w:type="dxa"/>
          </w:tcPr>
          <w:p>
            <w:pPr>
              <w:pStyle w:val="TableParagraph"/>
              <w:spacing w:line="182" w:lineRule="exact" w:before="0"/>
              <w:ind w:left="50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z w:val="17"/>
              </w:rPr>
              <w:t>RESERVA DE CONTIGÊNCIA E RESERVA DO RPPS</w:t>
            </w:r>
          </w:p>
        </w:tc>
        <w:tc>
          <w:tcPr>
            <w:tcW w:w="1316" w:type="dxa"/>
          </w:tcPr>
          <w:p>
            <w:pPr>
              <w:pStyle w:val="TableParagraph"/>
              <w:spacing w:line="182" w:lineRule="exact" w:before="0"/>
              <w:ind w:right="48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305.000,00</w:t>
            </w:r>
          </w:p>
        </w:tc>
      </w:tr>
      <w:tr>
        <w:trPr>
          <w:trHeight w:val="261" w:hRule="atLeast"/>
        </w:trPr>
        <w:tc>
          <w:tcPr>
            <w:tcW w:w="4710" w:type="dxa"/>
          </w:tcPr>
          <w:p>
            <w:pPr>
              <w:pStyle w:val="TableParagraph"/>
              <w:spacing w:before="50"/>
              <w:ind w:right="27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9.9.00.00.00.00.00.00 - RESERVA DE CONTIGÊNCIA E RES</w:t>
            </w:r>
          </w:p>
        </w:tc>
        <w:tc>
          <w:tcPr>
            <w:tcW w:w="1316" w:type="dxa"/>
          </w:tcPr>
          <w:p>
            <w:pPr>
              <w:pStyle w:val="TableParagraph"/>
              <w:spacing w:before="50"/>
              <w:ind w:right="48"/>
              <w:jc w:val="right"/>
              <w:rPr>
                <w:rFonts w:ascii="Century Gothic"/>
                <w:sz w:val="13"/>
              </w:rPr>
            </w:pPr>
            <w:r>
              <w:rPr>
                <w:rFonts w:ascii="Century Gothic"/>
                <w:w w:val="120"/>
                <w:sz w:val="13"/>
              </w:rPr>
              <w:t>305.000,00</w:t>
            </w:r>
          </w:p>
        </w:tc>
      </w:tr>
      <w:tr>
        <w:trPr>
          <w:trHeight w:val="261" w:hRule="atLeast"/>
        </w:trPr>
        <w:tc>
          <w:tcPr>
            <w:tcW w:w="4710" w:type="dxa"/>
          </w:tcPr>
          <w:p>
            <w:pPr>
              <w:pStyle w:val="TableParagraph"/>
              <w:spacing w:before="38"/>
              <w:ind w:right="292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Total:</w:t>
            </w:r>
            <w:r>
              <w:rPr>
                <w:w w:val="111"/>
                <w:sz w:val="14"/>
              </w:rPr>
              <w:t> </w:t>
            </w:r>
          </w:p>
        </w:tc>
        <w:tc>
          <w:tcPr>
            <w:tcW w:w="1316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  <w:tr>
        <w:trPr>
          <w:trHeight w:val="205" w:hRule="atLeast"/>
        </w:trPr>
        <w:tc>
          <w:tcPr>
            <w:tcW w:w="4710" w:type="dxa"/>
          </w:tcPr>
          <w:p>
            <w:pPr>
              <w:pStyle w:val="TableParagraph"/>
              <w:spacing w:line="145" w:lineRule="exact" w:before="40"/>
              <w:ind w:right="376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Total geral:</w:t>
            </w:r>
          </w:p>
        </w:tc>
        <w:tc>
          <w:tcPr>
            <w:tcW w:w="1316" w:type="dxa"/>
          </w:tcPr>
          <w:p>
            <w:pPr>
              <w:pStyle w:val="TableParagraph"/>
              <w:spacing w:line="145" w:lineRule="exact" w:before="40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18.375.633,60</w:t>
            </w:r>
          </w:p>
        </w:tc>
      </w:tr>
    </w:tbl>
    <w:p>
      <w:pPr>
        <w:pStyle w:val="BodyText"/>
        <w:rPr>
          <w:rFonts w:ascii="Microsoft Sans Serif"/>
          <w:sz w:val="18"/>
        </w:rPr>
      </w:pPr>
    </w:p>
    <w:p>
      <w:pPr>
        <w:pStyle w:val="BodyText"/>
        <w:rPr>
          <w:rFonts w:ascii="Microsoft Sans Serif"/>
          <w:sz w:val="18"/>
        </w:rPr>
      </w:pPr>
    </w:p>
    <w:p>
      <w:pPr>
        <w:pStyle w:val="BodyText"/>
        <w:rPr>
          <w:rFonts w:ascii="Microsoft Sans Serif"/>
          <w:sz w:val="18"/>
        </w:rPr>
      </w:pPr>
    </w:p>
    <w:p>
      <w:pPr>
        <w:pStyle w:val="BodyText"/>
        <w:spacing w:before="148"/>
        <w:ind w:left="3473"/>
      </w:pPr>
      <w:r>
        <w:rPr>
          <w:w w:val="105"/>
        </w:rPr>
        <w:t>Do Orçamento do(a) PREFEITURA MUNICIPAL DE INHACORA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0" w:bottom="280" w:left="400" w:right="13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123"/>
        <w:ind w:left="583"/>
      </w:pPr>
      <w:r>
        <w:rPr>
          <w:w w:val="110"/>
        </w:rPr>
        <w:t>Artigo 3º -</w:t>
      </w:r>
      <w:r>
        <w:rPr>
          <w:w w:val="103"/>
        </w:rPr>
        <w:t> 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4" w:lineRule="auto"/>
        <w:ind w:left="103" w:right="124"/>
        <w:jc w:val="both"/>
      </w:pPr>
      <w:r>
        <w:rPr>
          <w:w w:val="105"/>
        </w:rPr>
        <w:t>O Orçamento da entidade PREFEITURA MUNICIPAL DE INHACORA para o exercício de 2020 estima a Receita em R$ 18.375.633,60 (dezoito milhões, trezentos e setenta e cinco mil seiscentos e trinta e três reais e sessenta centavos) e fixa as Despesas em R$ 17.521.633,60 (dezessete milhões, quinhentos e vinte e um mil seiscentos e trinta e três reais e sessenta centavos).</w:t>
      </w:r>
    </w:p>
    <w:p>
      <w:pPr>
        <w:spacing w:after="0" w:line="244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367" w:space="40"/>
            <w:col w:w="8733"/>
          </w:cols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230" w:lineRule="auto"/>
        <w:ind w:left="1510" w:hanging="456"/>
      </w:pPr>
      <w:r>
        <w:rPr>
          <w:w w:val="105"/>
        </w:rPr>
        <w:t>§ 1º - </w:t>
      </w:r>
      <w:r>
        <w:rPr>
          <w:w w:val="105"/>
          <w:position w:val="2"/>
        </w:rPr>
        <w:t>A Receita será realizada mediante Transferências Financeiras do Tesouro Municipal, arrecadação de Rendas, </w:t>
      </w:r>
      <w:r>
        <w:rPr>
          <w:w w:val="105"/>
        </w:rPr>
        <w:t>Transferências de outras esferas de gorverno, Outras Receitas Correntes e de Capital, na forma da legislação em vigor e discriminadas nos quadros anexos, com o seguinte desdobramento.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2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2118"/>
        <w:gridCol w:w="1356"/>
      </w:tblGrid>
      <w:tr>
        <w:trPr>
          <w:trHeight w:val="199" w:hRule="atLeast"/>
        </w:trPr>
        <w:tc>
          <w:tcPr>
            <w:tcW w:w="2552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4.RECEITAS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line="147" w:lineRule="exact" w:before="0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  <w:tr>
        <w:trPr>
          <w:trHeight w:val="248" w:hRule="atLeast"/>
        </w:trPr>
        <w:tc>
          <w:tcPr>
            <w:tcW w:w="2552" w:type="dxa"/>
          </w:tcPr>
          <w:p>
            <w:pPr>
              <w:pStyle w:val="TableParagraph"/>
              <w:spacing w:before="34"/>
              <w:ind w:left="50"/>
              <w:rPr>
                <w:sz w:val="14"/>
              </w:rPr>
            </w:pPr>
            <w:r>
              <w:rPr>
                <w:w w:val="110"/>
                <w:sz w:val="14"/>
              </w:rPr>
              <w:t>4.1.Receitas Correntes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16.578.949,58</w:t>
            </w:r>
          </w:p>
        </w:tc>
      </w:tr>
      <w:tr>
        <w:trPr>
          <w:trHeight w:val="249" w:hRule="atLeast"/>
        </w:trPr>
        <w:tc>
          <w:tcPr>
            <w:tcW w:w="255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w w:val="110"/>
                <w:sz w:val="14"/>
              </w:rPr>
              <w:t>4.2.Receitas de Capital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1.796.684,02</w:t>
            </w:r>
          </w:p>
        </w:tc>
      </w:tr>
      <w:tr>
        <w:trPr>
          <w:trHeight w:val="250" w:hRule="atLeast"/>
        </w:trPr>
        <w:tc>
          <w:tcPr>
            <w:tcW w:w="25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spacing w:before="26"/>
              <w:ind w:right="30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Total:</w:t>
            </w:r>
          </w:p>
        </w:tc>
        <w:tc>
          <w:tcPr>
            <w:tcW w:w="1356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  <w:tr>
        <w:trPr>
          <w:trHeight w:val="199" w:hRule="atLeast"/>
        </w:trPr>
        <w:tc>
          <w:tcPr>
            <w:tcW w:w="255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spacing w:line="154" w:lineRule="exact"/>
              <w:ind w:right="39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 geral:</w:t>
            </w:r>
          </w:p>
        </w:tc>
        <w:tc>
          <w:tcPr>
            <w:tcW w:w="1356" w:type="dxa"/>
          </w:tcPr>
          <w:p>
            <w:pPr>
              <w:pStyle w:val="TableParagraph"/>
              <w:spacing w:line="154" w:lineRule="exact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18.375.633,60</w:t>
            </w:r>
          </w:p>
        </w:tc>
      </w:tr>
    </w:tbl>
    <w:p>
      <w:pPr>
        <w:pStyle w:val="BodyText"/>
        <w:rPr>
          <w:sz w:val="23"/>
        </w:rPr>
      </w:pPr>
    </w:p>
    <w:p>
      <w:pPr>
        <w:pStyle w:val="BodyText"/>
        <w:spacing w:before="79"/>
        <w:ind w:left="1510" w:right="117" w:hanging="456"/>
        <w:jc w:val="both"/>
      </w:pPr>
      <w:r>
        <w:rPr>
          <w:w w:val="105"/>
        </w:rPr>
        <w:t>§ 2º - A Despesa da entidade PREFEITURA MUNICIPAL DE INHACORA será realizada segundo a apresentação dos anexos integrantes</w:t>
      </w:r>
      <w:r>
        <w:rPr>
          <w:spacing w:val="-12"/>
          <w:w w:val="105"/>
        </w:rPr>
        <w:t> </w:t>
      </w:r>
      <w:r>
        <w:rPr>
          <w:w w:val="105"/>
        </w:rPr>
        <w:t>desta</w:t>
      </w:r>
      <w:r>
        <w:rPr>
          <w:spacing w:val="-12"/>
          <w:w w:val="105"/>
        </w:rPr>
        <w:t> </w:t>
      </w:r>
      <w:r>
        <w:rPr>
          <w:w w:val="105"/>
        </w:rPr>
        <w:t>Lei,</w:t>
      </w:r>
      <w:r>
        <w:rPr>
          <w:spacing w:val="-12"/>
          <w:w w:val="105"/>
        </w:rPr>
        <w:t> </w:t>
      </w:r>
      <w:r>
        <w:rPr>
          <w:w w:val="105"/>
        </w:rPr>
        <w:t>obedecendo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classificação</w:t>
      </w:r>
      <w:r>
        <w:rPr>
          <w:spacing w:val="-12"/>
          <w:w w:val="105"/>
        </w:rPr>
        <w:t> </w:t>
      </w:r>
      <w:r>
        <w:rPr>
          <w:w w:val="105"/>
        </w:rPr>
        <w:t>institucional,</w:t>
      </w:r>
      <w:r>
        <w:rPr>
          <w:spacing w:val="-12"/>
          <w:w w:val="105"/>
        </w:rPr>
        <w:t> </w:t>
      </w:r>
      <w:r>
        <w:rPr>
          <w:w w:val="105"/>
        </w:rPr>
        <w:t>funcional-programática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natureza,</w:t>
      </w:r>
      <w:r>
        <w:rPr>
          <w:spacing w:val="-12"/>
          <w:w w:val="105"/>
        </w:rPr>
        <w:t> </w:t>
      </w:r>
      <w:r>
        <w:rPr>
          <w:w w:val="105"/>
        </w:rPr>
        <w:t>distribuídas</w:t>
      </w:r>
      <w:r>
        <w:rPr>
          <w:spacing w:val="-12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seguinte forma:</w:t>
      </w:r>
    </w:p>
    <w:p>
      <w:pPr>
        <w:pStyle w:val="BodyText"/>
        <w:spacing w:before="11"/>
        <w:rPr>
          <w:sz w:val="10"/>
        </w:rPr>
      </w:pPr>
    </w:p>
    <w:p>
      <w:pPr>
        <w:pStyle w:val="Heading1"/>
        <w:spacing w:before="85"/>
        <w:ind w:left="1671"/>
        <w:rPr>
          <w:rFonts w:ascii="Microsoft Sans Serif" w:hAnsi="Microsoft Sans Serif"/>
        </w:rPr>
      </w:pPr>
      <w:r>
        <w:rPr>
          <w:rFonts w:ascii="Microsoft Sans Serif" w:hAnsi="Microsoft Sans Serif"/>
        </w:rPr>
        <w:t>I</w:t>
      </w:r>
      <w:r>
        <w:rPr>
          <w:rFonts w:ascii="Microsoft Sans Serif" w:hAnsi="Microsoft Sans Serif"/>
          <w:u w:val="single"/>
        </w:rPr>
        <w:t> I - CLASSIFICAÇÃO POR FUNÇÃO</w:t>
      </w:r>
    </w:p>
    <w:p>
      <w:pPr>
        <w:pStyle w:val="BodyText"/>
        <w:spacing w:before="1"/>
        <w:rPr>
          <w:rFonts w:ascii="Microsoft Sans Serif"/>
          <w:sz w:val="19"/>
        </w:rPr>
      </w:pPr>
    </w:p>
    <w:tbl>
      <w:tblPr>
        <w:tblW w:w="0" w:type="auto"/>
        <w:jc w:val="left"/>
        <w:tblInd w:w="1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7"/>
        <w:gridCol w:w="2059"/>
        <w:gridCol w:w="1341"/>
      </w:tblGrid>
      <w:tr>
        <w:trPr>
          <w:trHeight w:val="199" w:hRule="atLeast"/>
        </w:trPr>
        <w:tc>
          <w:tcPr>
            <w:tcW w:w="3007" w:type="dxa"/>
          </w:tcPr>
          <w:p>
            <w:pPr>
              <w:pStyle w:val="TableParagraph"/>
              <w:spacing w:line="147" w:lineRule="exact" w:before="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04 - Administração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147" w:lineRule="exact" w:before="0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6.396.181,38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06 - Segurança Pública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17.673,76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08 - Assistência Social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1.454.948,55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10 - Saúde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2.801.889,74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12 - Educação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4.657.823,71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13 - Cultura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140.401,50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14 - Direitos da Cidadania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133.210,90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17 - Saneamento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2.100,00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18 - Gestão Ambiental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5.211,50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20 - Agricultura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880.002,44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23 - Comércio e Serviços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18.865,63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27 - Desporto e Lazer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118.407,75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28 - Encargos Especiais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589.916,74</w:t>
            </w:r>
          </w:p>
        </w:tc>
      </w:tr>
      <w:tr>
        <w:trPr>
          <w:trHeight w:val="236" w:hRule="atLeast"/>
        </w:trPr>
        <w:tc>
          <w:tcPr>
            <w:tcW w:w="3007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99 - Reserva de Contingência</w:t>
            </w:r>
          </w:p>
        </w:tc>
        <w:tc>
          <w:tcPr>
            <w:tcW w:w="20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305.000,00</w:t>
            </w:r>
          </w:p>
        </w:tc>
      </w:tr>
      <w:tr>
        <w:trPr>
          <w:trHeight w:val="249" w:hRule="atLeast"/>
        </w:trPr>
        <w:tc>
          <w:tcPr>
            <w:tcW w:w="30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before="22"/>
              <w:ind w:right="295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Total:</w:t>
            </w:r>
          </w:p>
        </w:tc>
        <w:tc>
          <w:tcPr>
            <w:tcW w:w="1341" w:type="dxa"/>
          </w:tcPr>
          <w:p>
            <w:pPr>
              <w:pStyle w:val="TableParagraph"/>
              <w:spacing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17.521.633,60</w:t>
            </w:r>
          </w:p>
        </w:tc>
      </w:tr>
      <w:tr>
        <w:trPr>
          <w:trHeight w:val="212" w:hRule="atLeast"/>
        </w:trPr>
        <w:tc>
          <w:tcPr>
            <w:tcW w:w="30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spacing w:line="170" w:lineRule="exact" w:before="22"/>
              <w:ind w:right="333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Total geral:</w:t>
            </w:r>
          </w:p>
        </w:tc>
        <w:tc>
          <w:tcPr>
            <w:tcW w:w="1341" w:type="dxa"/>
          </w:tcPr>
          <w:p>
            <w:pPr>
              <w:pStyle w:val="TableParagraph"/>
              <w:spacing w:line="170" w:lineRule="exact" w:before="22"/>
              <w:ind w:right="47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17.521.633,60</w:t>
            </w:r>
          </w:p>
        </w:tc>
      </w:tr>
    </w:tbl>
    <w:p>
      <w:pPr>
        <w:pStyle w:val="BodyText"/>
        <w:spacing w:before="7"/>
        <w:rPr>
          <w:rFonts w:ascii="Microsoft Sans Serif"/>
        </w:rPr>
      </w:pPr>
    </w:p>
    <w:p>
      <w:pPr>
        <w:spacing w:before="0"/>
        <w:ind w:left="1671" w:right="0" w:firstLine="0"/>
        <w:jc w:val="left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w w:val="95"/>
          <w:sz w:val="17"/>
        </w:rPr>
        <w:t> </w:t>
      </w:r>
      <w:r>
        <w:rPr>
          <w:rFonts w:ascii="Microsoft Sans Serif" w:hAnsi="Microsoft Sans Serif"/>
          <w:sz w:val="17"/>
          <w:u w:val="single"/>
        </w:rPr>
        <w:t>V - CLASSIFICAÇÃO SEGUNDO A NATUREZA</w:t>
      </w:r>
    </w:p>
    <w:p>
      <w:pPr>
        <w:pStyle w:val="BodyText"/>
        <w:spacing w:before="9" w:after="1"/>
        <w:rPr>
          <w:rFonts w:ascii="Microsoft Sans Serif"/>
          <w:sz w:val="25"/>
        </w:rPr>
      </w:pPr>
    </w:p>
    <w:tbl>
      <w:tblPr>
        <w:tblW w:w="0" w:type="auto"/>
        <w:jc w:val="left"/>
        <w:tblInd w:w="2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1316"/>
      </w:tblGrid>
      <w:tr>
        <w:trPr>
          <w:trHeight w:val="225" w:hRule="atLeast"/>
        </w:trPr>
        <w:tc>
          <w:tcPr>
            <w:tcW w:w="4710" w:type="dxa"/>
          </w:tcPr>
          <w:p>
            <w:pPr>
              <w:pStyle w:val="TableParagraph"/>
              <w:spacing w:line="178" w:lineRule="exact" w:before="0"/>
              <w:ind w:left="5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DESPESAS CORRENTES</w:t>
            </w:r>
          </w:p>
        </w:tc>
        <w:tc>
          <w:tcPr>
            <w:tcW w:w="1316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14.692.881,66</w:t>
            </w:r>
          </w:p>
        </w:tc>
      </w:tr>
      <w:tr>
        <w:trPr>
          <w:trHeight w:val="249" w:hRule="atLeast"/>
        </w:trPr>
        <w:tc>
          <w:tcPr>
            <w:tcW w:w="4710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3.1.00.00.00.00.00.00 - PESSOAL E ENCARGOS SOCIAIS</w:t>
            </w:r>
          </w:p>
        </w:tc>
        <w:tc>
          <w:tcPr>
            <w:tcW w:w="1316" w:type="dxa"/>
          </w:tcPr>
          <w:p>
            <w:pPr>
              <w:pStyle w:val="TableParagraph"/>
              <w:spacing w:before="35"/>
              <w:ind w:right="48"/>
              <w:jc w:val="right"/>
              <w:rPr>
                <w:rFonts w:ascii="Century Gothic"/>
                <w:sz w:val="13"/>
              </w:rPr>
            </w:pPr>
            <w:r>
              <w:rPr>
                <w:rFonts w:ascii="Century Gothic"/>
                <w:w w:val="120"/>
                <w:sz w:val="13"/>
              </w:rPr>
              <w:t>7.602.411,01</w:t>
            </w:r>
          </w:p>
        </w:tc>
      </w:tr>
      <w:tr>
        <w:trPr>
          <w:trHeight w:val="249" w:hRule="atLeast"/>
        </w:trPr>
        <w:tc>
          <w:tcPr>
            <w:tcW w:w="4710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3.2.00.00.00.00.00.00 - Juros e Encargos da Divida</w:t>
            </w:r>
          </w:p>
        </w:tc>
        <w:tc>
          <w:tcPr>
            <w:tcW w:w="1316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53.859,55</w:t>
            </w:r>
          </w:p>
        </w:tc>
      </w:tr>
      <w:tr>
        <w:trPr>
          <w:trHeight w:val="249" w:hRule="atLeast"/>
        </w:trPr>
        <w:tc>
          <w:tcPr>
            <w:tcW w:w="4710" w:type="dxa"/>
          </w:tcPr>
          <w:p>
            <w:pPr>
              <w:pStyle w:val="TableParagraph"/>
              <w:ind w:right="3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3.3.00.00.00.00.00.00 - OUTRAS DESPESAS CORRENTES</w:t>
            </w:r>
          </w:p>
        </w:tc>
        <w:tc>
          <w:tcPr>
            <w:tcW w:w="1316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7.036.611,10</w:t>
            </w:r>
          </w:p>
        </w:tc>
      </w:tr>
      <w:tr>
        <w:trPr>
          <w:trHeight w:val="245" w:hRule="atLeast"/>
        </w:trPr>
        <w:tc>
          <w:tcPr>
            <w:tcW w:w="4710" w:type="dxa"/>
          </w:tcPr>
          <w:p>
            <w:pPr>
              <w:pStyle w:val="TableParagraph"/>
              <w:spacing w:before="62"/>
              <w:ind w:left="50"/>
              <w:rPr>
                <w:sz w:val="11"/>
              </w:rPr>
            </w:pPr>
            <w:r>
              <w:rPr>
                <w:w w:val="145"/>
                <w:sz w:val="11"/>
              </w:rPr>
              <w:t>DESPESAS DE CAPITAL</w:t>
            </w:r>
          </w:p>
        </w:tc>
        <w:tc>
          <w:tcPr>
            <w:tcW w:w="1316" w:type="dxa"/>
          </w:tcPr>
          <w:p>
            <w:pPr>
              <w:pStyle w:val="TableParagraph"/>
              <w:ind w:right="48"/>
              <w:jc w:val="right"/>
              <w:rPr>
                <w:rFonts w:ascii="Century Gothic"/>
                <w:sz w:val="14"/>
              </w:rPr>
            </w:pPr>
            <w:r>
              <w:rPr>
                <w:rFonts w:ascii="Century Gothic"/>
                <w:w w:val="110"/>
                <w:sz w:val="14"/>
              </w:rPr>
              <w:t>2.523.751,94</w:t>
            </w:r>
          </w:p>
        </w:tc>
      </w:tr>
      <w:tr>
        <w:trPr>
          <w:trHeight w:val="253" w:hRule="atLeast"/>
        </w:trPr>
        <w:tc>
          <w:tcPr>
            <w:tcW w:w="4710" w:type="dxa"/>
          </w:tcPr>
          <w:p>
            <w:pPr>
              <w:pStyle w:val="TableParagraph"/>
              <w:spacing w:before="28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4.4.00.00.00.00.00.00 - INVESTIMENTOS</w:t>
            </w:r>
          </w:p>
        </w:tc>
        <w:tc>
          <w:tcPr>
            <w:tcW w:w="1316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2.356.547,91</w:t>
            </w:r>
          </w:p>
        </w:tc>
      </w:tr>
      <w:tr>
        <w:trPr>
          <w:trHeight w:val="249" w:hRule="atLeast"/>
        </w:trPr>
        <w:tc>
          <w:tcPr>
            <w:tcW w:w="4710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4.5.00.00.00.00.00.00 - Inversões Financeiras</w:t>
            </w:r>
          </w:p>
        </w:tc>
        <w:tc>
          <w:tcPr>
            <w:tcW w:w="1316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12.204,03</w:t>
            </w:r>
          </w:p>
        </w:tc>
      </w:tr>
      <w:tr>
        <w:trPr>
          <w:trHeight w:val="233" w:hRule="atLeast"/>
        </w:trPr>
        <w:tc>
          <w:tcPr>
            <w:tcW w:w="4710" w:type="dxa"/>
          </w:tcPr>
          <w:p>
            <w:pPr>
              <w:pStyle w:val="TableParagraph"/>
              <w:ind w:left="181"/>
              <w:rPr>
                <w:sz w:val="15"/>
              </w:rPr>
            </w:pPr>
            <w:r>
              <w:rPr>
                <w:w w:val="105"/>
                <w:sz w:val="15"/>
              </w:rPr>
              <w:t>4.6.00.00.00.00.00.00 - Amortização da Dívida</w:t>
            </w:r>
          </w:p>
        </w:tc>
        <w:tc>
          <w:tcPr>
            <w:tcW w:w="1316" w:type="dxa"/>
          </w:tcPr>
          <w:p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155.000,00</w:t>
            </w:r>
          </w:p>
        </w:tc>
      </w:tr>
      <w:tr>
        <w:trPr>
          <w:trHeight w:val="248" w:hRule="atLeast"/>
        </w:trPr>
        <w:tc>
          <w:tcPr>
            <w:tcW w:w="4710" w:type="dxa"/>
          </w:tcPr>
          <w:p>
            <w:pPr>
              <w:pStyle w:val="TableParagraph"/>
              <w:spacing w:before="24"/>
              <w:ind w:left="50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z w:val="17"/>
              </w:rPr>
              <w:t>RESERVA DE CONTIGÊNCIA E RESERVA DO RPPS</w:t>
            </w:r>
          </w:p>
        </w:tc>
        <w:tc>
          <w:tcPr>
            <w:tcW w:w="1316" w:type="dxa"/>
          </w:tcPr>
          <w:p>
            <w:pPr>
              <w:pStyle w:val="TableParagraph"/>
              <w:spacing w:before="24"/>
              <w:ind w:right="48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305.000,00</w:t>
            </w:r>
          </w:p>
        </w:tc>
      </w:tr>
      <w:tr>
        <w:trPr>
          <w:trHeight w:val="262" w:hRule="atLeast"/>
        </w:trPr>
        <w:tc>
          <w:tcPr>
            <w:tcW w:w="4710" w:type="dxa"/>
          </w:tcPr>
          <w:p>
            <w:pPr>
              <w:pStyle w:val="TableParagraph"/>
              <w:spacing w:before="51"/>
              <w:ind w:right="27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9.9.00.00.00.00.00.00 - RESERVA DE CONTIGÊNCIA E RES</w:t>
            </w:r>
          </w:p>
        </w:tc>
        <w:tc>
          <w:tcPr>
            <w:tcW w:w="1316" w:type="dxa"/>
          </w:tcPr>
          <w:p>
            <w:pPr>
              <w:pStyle w:val="TableParagraph"/>
              <w:spacing w:before="51"/>
              <w:ind w:right="48"/>
              <w:jc w:val="right"/>
              <w:rPr>
                <w:rFonts w:ascii="Century Gothic"/>
                <w:sz w:val="13"/>
              </w:rPr>
            </w:pPr>
            <w:r>
              <w:rPr>
                <w:rFonts w:ascii="Century Gothic"/>
                <w:w w:val="120"/>
                <w:sz w:val="13"/>
              </w:rPr>
              <w:t>305.000,00</w:t>
            </w:r>
          </w:p>
        </w:tc>
      </w:tr>
      <w:tr>
        <w:trPr>
          <w:trHeight w:val="261" w:hRule="atLeast"/>
        </w:trPr>
        <w:tc>
          <w:tcPr>
            <w:tcW w:w="4710" w:type="dxa"/>
          </w:tcPr>
          <w:p>
            <w:pPr>
              <w:pStyle w:val="TableParagraph"/>
              <w:spacing w:before="38"/>
              <w:ind w:right="292"/>
              <w:jc w:val="right"/>
              <w:rPr>
                <w:sz w:val="14"/>
              </w:rPr>
            </w:pPr>
            <w:r>
              <w:rPr>
                <w:w w:val="125"/>
                <w:sz w:val="14"/>
              </w:rPr>
              <w:t>Total:</w:t>
            </w:r>
            <w:r>
              <w:rPr>
                <w:w w:val="111"/>
                <w:sz w:val="14"/>
              </w:rPr>
              <w:t> </w:t>
            </w:r>
          </w:p>
        </w:tc>
        <w:tc>
          <w:tcPr>
            <w:tcW w:w="1316" w:type="dxa"/>
          </w:tcPr>
          <w:p>
            <w:pPr>
              <w:pStyle w:val="TableParagraph"/>
              <w:spacing w:before="38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17.521.633,60</w:t>
            </w:r>
          </w:p>
        </w:tc>
      </w:tr>
      <w:tr>
        <w:trPr>
          <w:trHeight w:val="205" w:hRule="atLeast"/>
        </w:trPr>
        <w:tc>
          <w:tcPr>
            <w:tcW w:w="4710" w:type="dxa"/>
          </w:tcPr>
          <w:p>
            <w:pPr>
              <w:pStyle w:val="TableParagraph"/>
              <w:spacing w:line="145" w:lineRule="exact" w:before="40"/>
              <w:ind w:right="376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Total geral:</w:t>
            </w:r>
          </w:p>
        </w:tc>
        <w:tc>
          <w:tcPr>
            <w:tcW w:w="1316" w:type="dxa"/>
          </w:tcPr>
          <w:p>
            <w:pPr>
              <w:pStyle w:val="TableParagraph"/>
              <w:spacing w:line="145" w:lineRule="exact" w:before="40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17.521.633,60</w:t>
            </w:r>
          </w:p>
        </w:tc>
      </w:tr>
    </w:tbl>
    <w:p>
      <w:pPr>
        <w:spacing w:after="0" w:line="145" w:lineRule="exact"/>
        <w:jc w:val="right"/>
        <w:rPr>
          <w:sz w:val="14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51"/>
        <w:ind w:left="2936"/>
      </w:pPr>
      <w:r>
        <w:rPr>
          <w:w w:val="105"/>
        </w:rPr>
        <w:t>Do Orçamento do(a) CAMARA MUNICIPAL DE VEREADORES DE INHACORA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120" w:bottom="280" w:left="400" w:right="136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123"/>
        <w:ind w:left="583"/>
      </w:pPr>
      <w:r>
        <w:rPr>
          <w:w w:val="110"/>
        </w:rPr>
        <w:t>Artigo 4º -</w:t>
      </w:r>
      <w:r>
        <w:rPr>
          <w:w w:val="103"/>
        </w:rPr>
        <w:t> 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4" w:lineRule="auto" w:before="1"/>
        <w:ind w:left="103"/>
      </w:pPr>
      <w:r>
        <w:rPr>
          <w:w w:val="105"/>
        </w:rPr>
        <w:t>O Orçamento da entidade CAMARA MUNICIPAL DE VEREADORES DE INHACORA para o exercício de 2020 estima a Receita em R$ () e fixa as Despesas em R$ 854.000,00 (oitocentos e cinquenta e quatro mil reais).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67" w:space="40"/>
            <w:col w:w="8733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230" w:lineRule="auto"/>
        <w:ind w:left="1510" w:hanging="456"/>
      </w:pPr>
      <w:r>
        <w:rPr>
          <w:w w:val="105"/>
        </w:rPr>
        <w:t>§ 1º - </w:t>
      </w:r>
      <w:r>
        <w:rPr>
          <w:w w:val="105"/>
          <w:position w:val="2"/>
        </w:rPr>
        <w:t>A Receita será realizada mediante Transferências Financeiras do Tesouro Municipal, arrecadação de Rendas, </w:t>
      </w:r>
      <w:r>
        <w:rPr>
          <w:w w:val="105"/>
        </w:rPr>
        <w:t>Transferências de outras esferas de gorverno, Outras Receitas Correntes e de Capital, na forma da legislação em vigor e discriminadas nos quadros anexos, com o seguinte desdobramento.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79"/>
        <w:ind w:left="1510" w:right="119" w:hanging="456"/>
        <w:jc w:val="both"/>
      </w:pPr>
      <w:r>
        <w:rPr>
          <w:w w:val="105"/>
        </w:rPr>
        <w:t>§</w:t>
      </w:r>
      <w:r>
        <w:rPr>
          <w:spacing w:val="-10"/>
          <w:w w:val="105"/>
        </w:rPr>
        <w:t> </w:t>
      </w:r>
      <w:r>
        <w:rPr>
          <w:w w:val="105"/>
        </w:rPr>
        <w:t>2º</w:t>
      </w:r>
      <w:r>
        <w:rPr>
          <w:spacing w:val="26"/>
          <w:w w:val="105"/>
        </w:rPr>
        <w:t> </w:t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Despesa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entidade</w:t>
      </w:r>
      <w:r>
        <w:rPr>
          <w:spacing w:val="-8"/>
          <w:w w:val="105"/>
        </w:rPr>
        <w:t> </w:t>
      </w:r>
      <w:r>
        <w:rPr>
          <w:w w:val="105"/>
        </w:rPr>
        <w:t>CAMARA</w:t>
      </w:r>
      <w:r>
        <w:rPr>
          <w:spacing w:val="-10"/>
          <w:w w:val="105"/>
        </w:rPr>
        <w:t> </w:t>
      </w:r>
      <w:r>
        <w:rPr>
          <w:w w:val="105"/>
        </w:rPr>
        <w:t>MUNICIPAL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VEREADORES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INHACORA</w:t>
      </w:r>
      <w:r>
        <w:rPr>
          <w:spacing w:val="-8"/>
          <w:w w:val="105"/>
        </w:rPr>
        <w:t> </w:t>
      </w:r>
      <w:r>
        <w:rPr>
          <w:w w:val="105"/>
        </w:rPr>
        <w:t>será</w:t>
      </w:r>
      <w:r>
        <w:rPr>
          <w:spacing w:val="-10"/>
          <w:w w:val="105"/>
        </w:rPr>
        <w:t> </w:t>
      </w:r>
      <w:r>
        <w:rPr>
          <w:w w:val="105"/>
        </w:rPr>
        <w:t>realizada</w:t>
      </w:r>
      <w:r>
        <w:rPr>
          <w:spacing w:val="-8"/>
          <w:w w:val="105"/>
        </w:rPr>
        <w:t> </w:t>
      </w:r>
      <w:r>
        <w:rPr>
          <w:w w:val="105"/>
        </w:rPr>
        <w:t>segundo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apresentação dos</w:t>
      </w:r>
      <w:r>
        <w:rPr>
          <w:spacing w:val="-12"/>
          <w:w w:val="105"/>
        </w:rPr>
        <w:t> </w:t>
      </w:r>
      <w:r>
        <w:rPr>
          <w:w w:val="105"/>
        </w:rPr>
        <w:t>anexos</w:t>
      </w:r>
      <w:r>
        <w:rPr>
          <w:spacing w:val="-12"/>
          <w:w w:val="105"/>
        </w:rPr>
        <w:t> </w:t>
      </w:r>
      <w:r>
        <w:rPr>
          <w:w w:val="105"/>
        </w:rPr>
        <w:t>integrantes</w:t>
      </w:r>
      <w:r>
        <w:rPr>
          <w:spacing w:val="-10"/>
          <w:w w:val="105"/>
        </w:rPr>
        <w:t> </w:t>
      </w:r>
      <w:r>
        <w:rPr>
          <w:w w:val="105"/>
        </w:rPr>
        <w:t>desta</w:t>
      </w:r>
      <w:r>
        <w:rPr>
          <w:spacing w:val="-12"/>
          <w:w w:val="105"/>
        </w:rPr>
        <w:t> </w:t>
      </w:r>
      <w:r>
        <w:rPr>
          <w:w w:val="105"/>
        </w:rPr>
        <w:t>Lei,</w:t>
      </w:r>
      <w:r>
        <w:rPr>
          <w:spacing w:val="-11"/>
          <w:w w:val="105"/>
        </w:rPr>
        <w:t> </w:t>
      </w:r>
      <w:r>
        <w:rPr>
          <w:w w:val="105"/>
        </w:rPr>
        <w:t>obedecendo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classificação</w:t>
      </w:r>
      <w:r>
        <w:rPr>
          <w:spacing w:val="-10"/>
          <w:w w:val="105"/>
        </w:rPr>
        <w:t> </w:t>
      </w:r>
      <w:r>
        <w:rPr>
          <w:w w:val="105"/>
        </w:rPr>
        <w:t>institucional,</w:t>
      </w:r>
      <w:r>
        <w:rPr>
          <w:spacing w:val="-11"/>
          <w:w w:val="105"/>
        </w:rPr>
        <w:t> </w:t>
      </w:r>
      <w:r>
        <w:rPr>
          <w:w w:val="105"/>
        </w:rPr>
        <w:t>funcional-programática</w:t>
      </w:r>
      <w:r>
        <w:rPr>
          <w:spacing w:val="-12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natureza,</w:t>
      </w:r>
      <w:r>
        <w:rPr>
          <w:spacing w:val="-11"/>
          <w:w w:val="105"/>
        </w:rPr>
        <w:t> </w:t>
      </w:r>
      <w:r>
        <w:rPr>
          <w:w w:val="105"/>
        </w:rPr>
        <w:t>distribuídas da seguinte</w:t>
      </w:r>
      <w:r>
        <w:rPr>
          <w:spacing w:val="-1"/>
          <w:w w:val="105"/>
        </w:rPr>
        <w:t> </w:t>
      </w:r>
      <w:r>
        <w:rPr>
          <w:w w:val="105"/>
        </w:rPr>
        <w:t>forma:</w:t>
      </w:r>
    </w:p>
    <w:p>
      <w:pPr>
        <w:pStyle w:val="BodyText"/>
        <w:spacing w:before="11"/>
        <w:rPr>
          <w:sz w:val="10"/>
        </w:rPr>
      </w:pPr>
    </w:p>
    <w:p>
      <w:pPr>
        <w:pStyle w:val="Heading1"/>
        <w:spacing w:before="85"/>
        <w:ind w:left="1671"/>
        <w:rPr>
          <w:rFonts w:ascii="Microsoft Sans Serif" w:hAnsi="Microsoft Sans Serif"/>
        </w:rPr>
      </w:pPr>
      <w:r>
        <w:rPr>
          <w:w w:val="103"/>
          <w:sz w:val="15"/>
        </w:rPr>
        <w:t> </w:t>
      </w:r>
      <w:r>
        <w:rPr>
          <w:rFonts w:ascii="Microsoft Sans Serif" w:hAnsi="Microsoft Sans Serif"/>
          <w:u w:val="single"/>
        </w:rPr>
        <w:t>II - CLASSIFICAÇÃO POR FUNÇÃO</w:t>
      </w:r>
    </w:p>
    <w:p>
      <w:pPr>
        <w:pStyle w:val="BodyText"/>
        <w:spacing w:before="7"/>
        <w:rPr>
          <w:rFonts w:ascii="Microsoft Sans Serif"/>
          <w:sz w:val="17"/>
        </w:rPr>
      </w:pPr>
    </w:p>
    <w:p>
      <w:pPr>
        <w:spacing w:before="1"/>
        <w:ind w:left="1848" w:right="0" w:firstLine="0"/>
        <w:jc w:val="left"/>
        <w:rPr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2.540009pt;margin-top:.967056pt;width:127.8pt;height:32.3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22"/>
                    <w:gridCol w:w="1233"/>
                  </w:tblGrid>
                  <w:tr>
                    <w:trPr>
                      <w:trHeight w:val="183" w:hRule="atLeast"/>
                    </w:trPr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line="143" w:lineRule="exact" w:before="0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before="22"/>
                          <w:ind w:right="403"/>
                          <w:jc w:val="right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>Total:</w:t>
                        </w:r>
                      </w:p>
                    </w:tc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before="22"/>
                          <w:ind w:right="47"/>
                          <w:jc w:val="right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w w:val="90"/>
                            <w:sz w:val="17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322" w:type="dxa"/>
                      </w:tcPr>
                      <w:p>
                        <w:pPr>
                          <w:pStyle w:val="TableParagraph"/>
                          <w:spacing w:line="170" w:lineRule="exact" w:before="22"/>
                          <w:ind w:right="441"/>
                          <w:jc w:val="right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>Total geral:</w:t>
                        </w:r>
                      </w:p>
                    </w:tc>
                    <w:tc>
                      <w:tcPr>
                        <w:tcW w:w="1233" w:type="dxa"/>
                      </w:tcPr>
                      <w:p>
                        <w:pPr>
                          <w:pStyle w:val="TableParagraph"/>
                          <w:spacing w:line="170" w:lineRule="exact" w:before="22"/>
                          <w:ind w:right="47"/>
                          <w:jc w:val="right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w w:val="90"/>
                            <w:sz w:val="17"/>
                          </w:rPr>
                          <w:t>854.000,00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4"/>
        </w:rPr>
        <w:t>01 - Legislativa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7"/>
        </w:rPr>
      </w:pPr>
    </w:p>
    <w:p>
      <w:pPr>
        <w:pStyle w:val="Heading1"/>
        <w:ind w:left="1671"/>
        <w:rPr>
          <w:rFonts w:ascii="Microsoft Sans Serif" w:hAnsi="Microsoft Sans Serif"/>
        </w:rPr>
      </w:pPr>
      <w:r>
        <w:rPr>
          <w:rFonts w:ascii="Microsoft Sans Serif" w:hAnsi="Microsoft Sans Serif"/>
          <w:spacing w:val="-104"/>
        </w:rPr>
        <w:t>V</w:t>
      </w:r>
      <w:r>
        <w:rPr>
          <w:rFonts w:ascii="Microsoft Sans Serif" w:hAnsi="Microsoft Sans Serif"/>
          <w:spacing w:val="92"/>
          <w:u w:val="single"/>
        </w:rPr>
        <w:t> </w:t>
      </w:r>
      <w:r>
        <w:rPr>
          <w:rFonts w:ascii="Microsoft Sans Serif" w:hAnsi="Microsoft Sans Serif"/>
          <w:u w:val="single"/>
        </w:rPr>
        <w:t>- CLASSIFICAÇÃO SEGUNDO </w:t>
      </w:r>
      <w:r>
        <w:rPr>
          <w:rFonts w:ascii="Microsoft Sans Serif" w:hAnsi="Microsoft Sans Serif"/>
          <w:spacing w:val="-5"/>
          <w:u w:val="single"/>
        </w:rPr>
        <w:t>A </w:t>
      </w:r>
      <w:r>
        <w:rPr>
          <w:rFonts w:ascii="Microsoft Sans Serif" w:hAnsi="Microsoft Sans Serif"/>
          <w:spacing w:val="-3"/>
          <w:u w:val="single"/>
        </w:rPr>
        <w:t>NATUREZA</w:t>
      </w:r>
    </w:p>
    <w:p>
      <w:pPr>
        <w:pStyle w:val="BodyText"/>
        <w:spacing w:before="10"/>
        <w:rPr>
          <w:rFonts w:ascii="Microsoft Sans Serif"/>
          <w:sz w:val="25"/>
        </w:rPr>
      </w:pPr>
    </w:p>
    <w:tbl>
      <w:tblPr>
        <w:tblW w:w="0" w:type="auto"/>
        <w:jc w:val="left"/>
        <w:tblInd w:w="2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1219"/>
      </w:tblGrid>
      <w:tr>
        <w:trPr>
          <w:trHeight w:val="225" w:hRule="atLeast"/>
        </w:trPr>
        <w:tc>
          <w:tcPr>
            <w:tcW w:w="4807" w:type="dxa"/>
          </w:tcPr>
          <w:p>
            <w:pPr>
              <w:pStyle w:val="TableParagraph"/>
              <w:spacing w:line="178" w:lineRule="exact" w:before="0"/>
              <w:ind w:left="50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>DESPESAS CORRENTES</w:t>
            </w:r>
          </w:p>
        </w:tc>
        <w:tc>
          <w:tcPr>
            <w:tcW w:w="1219" w:type="dxa"/>
          </w:tcPr>
          <w:p>
            <w:pPr>
              <w:pStyle w:val="TableParagraph"/>
              <w:spacing w:line="178" w:lineRule="exact" w:before="0"/>
              <w:ind w:right="48"/>
              <w:jc w:val="right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w w:val="90"/>
                <w:sz w:val="17"/>
              </w:rPr>
              <w:t>834.000,00</w:t>
            </w:r>
          </w:p>
        </w:tc>
      </w:tr>
      <w:tr>
        <w:trPr>
          <w:trHeight w:val="249" w:hRule="atLeast"/>
        </w:trPr>
        <w:tc>
          <w:tcPr>
            <w:tcW w:w="4807" w:type="dxa"/>
          </w:tcPr>
          <w:p>
            <w:pPr>
              <w:pStyle w:val="TableParagraph"/>
              <w:spacing w:before="34"/>
              <w:ind w:left="181"/>
              <w:rPr>
                <w:sz w:val="14"/>
              </w:rPr>
            </w:pPr>
            <w:r>
              <w:rPr>
                <w:w w:val="110"/>
                <w:sz w:val="14"/>
              </w:rPr>
              <w:t>3.1.00.00.00.00.00.00 - PESSOAL E ENCARGOS SOCIAIS</w:t>
            </w:r>
          </w:p>
        </w:tc>
        <w:tc>
          <w:tcPr>
            <w:tcW w:w="1219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566.000,00</w:t>
            </w:r>
          </w:p>
        </w:tc>
      </w:tr>
      <w:tr>
        <w:trPr>
          <w:trHeight w:val="244" w:hRule="atLeast"/>
        </w:trPr>
        <w:tc>
          <w:tcPr>
            <w:tcW w:w="4807" w:type="dxa"/>
          </w:tcPr>
          <w:p>
            <w:pPr>
              <w:pStyle w:val="TableParagraph"/>
              <w:spacing w:before="34"/>
              <w:ind w:right="420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3.3.00.00.00.00.00.00 - OUTRAS DESPESAS CORRENTES</w:t>
            </w:r>
          </w:p>
        </w:tc>
        <w:tc>
          <w:tcPr>
            <w:tcW w:w="1219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268.000,00</w:t>
            </w:r>
          </w:p>
        </w:tc>
      </w:tr>
      <w:tr>
        <w:trPr>
          <w:trHeight w:val="254" w:hRule="atLeast"/>
        </w:trPr>
        <w:tc>
          <w:tcPr>
            <w:tcW w:w="4807" w:type="dxa"/>
          </w:tcPr>
          <w:p>
            <w:pPr>
              <w:pStyle w:val="TableParagraph"/>
              <w:spacing w:before="29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DESPESAS DE CAPITAL</w:t>
            </w:r>
          </w:p>
        </w:tc>
        <w:tc>
          <w:tcPr>
            <w:tcW w:w="1219" w:type="dxa"/>
          </w:tcPr>
          <w:p>
            <w:pPr>
              <w:pStyle w:val="TableParagraph"/>
              <w:spacing w:before="29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20.000,00</w:t>
            </w:r>
          </w:p>
        </w:tc>
      </w:tr>
      <w:tr>
        <w:trPr>
          <w:trHeight w:val="244" w:hRule="atLeast"/>
        </w:trPr>
        <w:tc>
          <w:tcPr>
            <w:tcW w:w="4807" w:type="dxa"/>
          </w:tcPr>
          <w:p>
            <w:pPr>
              <w:pStyle w:val="TableParagraph"/>
              <w:spacing w:before="34"/>
              <w:ind w:left="181"/>
              <w:rPr>
                <w:sz w:val="14"/>
              </w:rPr>
            </w:pPr>
            <w:r>
              <w:rPr>
                <w:w w:val="110"/>
                <w:sz w:val="14"/>
              </w:rPr>
              <w:t>4.4.00.00.00.00.00.00 - INVESTIMENTOS</w:t>
            </w:r>
          </w:p>
        </w:tc>
        <w:tc>
          <w:tcPr>
            <w:tcW w:w="1219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14"/>
              </w:rPr>
            </w:pPr>
            <w:r>
              <w:rPr>
                <w:w w:val="110"/>
                <w:sz w:val="14"/>
              </w:rPr>
              <w:t>20.000,00</w:t>
            </w:r>
          </w:p>
        </w:tc>
      </w:tr>
      <w:tr>
        <w:trPr>
          <w:trHeight w:val="261" w:hRule="atLeast"/>
        </w:trPr>
        <w:tc>
          <w:tcPr>
            <w:tcW w:w="4807" w:type="dxa"/>
          </w:tcPr>
          <w:p>
            <w:pPr>
              <w:pStyle w:val="TableParagraph"/>
              <w:spacing w:before="29"/>
              <w:ind w:right="389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Total:</w:t>
            </w:r>
            <w:r>
              <w:rPr>
                <w:w w:val="103"/>
                <w:sz w:val="15"/>
              </w:rPr>
              <w:t> </w:t>
            </w:r>
          </w:p>
        </w:tc>
        <w:tc>
          <w:tcPr>
            <w:tcW w:w="1219" w:type="dxa"/>
          </w:tcPr>
          <w:p>
            <w:pPr>
              <w:pStyle w:val="TableParagraph"/>
              <w:spacing w:before="29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854.000,00</w:t>
            </w:r>
          </w:p>
        </w:tc>
      </w:tr>
      <w:tr>
        <w:trPr>
          <w:trHeight w:val="206" w:hRule="atLeast"/>
        </w:trPr>
        <w:tc>
          <w:tcPr>
            <w:tcW w:w="4807" w:type="dxa"/>
          </w:tcPr>
          <w:p>
            <w:pPr>
              <w:pStyle w:val="TableParagraph"/>
              <w:spacing w:line="154" w:lineRule="exact" w:before="32"/>
              <w:ind w:right="473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Total geral:</w:t>
            </w:r>
          </w:p>
        </w:tc>
        <w:tc>
          <w:tcPr>
            <w:tcW w:w="1219" w:type="dxa"/>
          </w:tcPr>
          <w:p>
            <w:pPr>
              <w:pStyle w:val="TableParagraph"/>
              <w:spacing w:line="154" w:lineRule="exact" w:before="32"/>
              <w:ind w:right="48"/>
              <w:jc w:val="right"/>
              <w:rPr>
                <w:sz w:val="15"/>
              </w:rPr>
            </w:pPr>
            <w:r>
              <w:rPr>
                <w:sz w:val="15"/>
              </w:rPr>
              <w:t>854.000,00</w:t>
            </w:r>
          </w:p>
        </w:tc>
      </w:tr>
    </w:tbl>
    <w:p>
      <w:pPr>
        <w:pStyle w:val="BodyText"/>
        <w:spacing w:before="4"/>
        <w:rPr>
          <w:rFonts w:ascii="Microsoft Sans Serif"/>
          <w:sz w:val="27"/>
        </w:rPr>
      </w:pPr>
    </w:p>
    <w:p>
      <w:pPr>
        <w:spacing w:after="0"/>
        <w:rPr>
          <w:rFonts w:ascii="Microsoft Sans Serif"/>
          <w:sz w:val="27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94"/>
        <w:ind w:left="574"/>
      </w:pPr>
      <w:r>
        <w:rPr>
          <w:w w:val="110"/>
        </w:rPr>
        <w:t>Artigo 5º -</w:t>
      </w:r>
    </w:p>
    <w:p>
      <w:pPr>
        <w:pStyle w:val="BodyText"/>
        <w:spacing w:line="244" w:lineRule="auto" w:before="75"/>
        <w:ind w:left="141" w:right="131"/>
        <w:jc w:val="both"/>
      </w:pPr>
      <w:r>
        <w:rPr/>
        <w:br w:type="column"/>
      </w:r>
      <w:r>
        <w:rPr>
          <w:w w:val="105"/>
        </w:rPr>
        <w:t>Os recursos da Reserva de Contingência são destinados ao atendimento dos passivos contingentes, intempéries, outros riscos e eventos fiscais imprevistos, superávit orçamentário e para obtenção de resultado primário positivo, conforme abaixo:</w:t>
      </w:r>
    </w:p>
    <w:p>
      <w:pPr>
        <w:spacing w:after="0" w:line="244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315" w:space="40"/>
            <w:col w:w="878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81"/>
        <w:ind w:left="1495" w:right="57" w:hanging="485"/>
      </w:pPr>
      <w:r>
        <w:rPr>
          <w:w w:val="105"/>
        </w:rPr>
        <w:t>§ 1º - A utilização dos recursos de Reserva de Contingência será feita por ato do Chefe do Poder Executivo Municipal, observando o limite para cada evento de riscos fiscais especificados neste artigo.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before="79"/>
        <w:ind w:left="1495" w:right="153" w:hanging="485"/>
        <w:jc w:val="both"/>
      </w:pPr>
      <w:r>
        <w:rPr>
          <w:w w:val="105"/>
        </w:rPr>
        <w:t>§ 2º - Para efeito desta lei entende-se como "Outros Riscos e Eventos Fiscais Imprevistos", as despesas diretamente relacionadas ao funcionamento e manutenção dos serviços de competência de cada uma das unidades gestoras não orçados ou orçados a menor.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42" w:lineRule="auto" w:before="80"/>
        <w:ind w:left="1495" w:right="145" w:hanging="485"/>
        <w:jc w:val="both"/>
      </w:pPr>
      <w:r>
        <w:rPr>
          <w:w w:val="105"/>
        </w:rPr>
        <w:t>§ 3º - Não se efetivando até o dia 10/12/2020 os riscos fiscais relacionados a passivos contingentes e intempéries previstos neste artigo, os recursos a eles reservados poderão ser utilizados por ato do Chefe do Poder Executivo Municipal para atender "Outros Riscos e Eventos Fiscais Imprevistos", conforme definido no § 2º deste artigo, desde que o Orçamento para 2021 tenha reservado recursos para os mesmos riscos fiscais.</w:t>
      </w:r>
    </w:p>
    <w:p>
      <w:pPr>
        <w:spacing w:after="0" w:line="242" w:lineRule="auto"/>
        <w:jc w:val="both"/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6"/>
      </w:pPr>
    </w:p>
    <w:p>
      <w:pPr>
        <w:pStyle w:val="BodyText"/>
        <w:ind w:left="574"/>
      </w:pPr>
      <w:r>
        <w:rPr>
          <w:w w:val="110"/>
        </w:rPr>
        <w:t>Artigo 6º -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spacing w:line="244" w:lineRule="auto" w:before="1"/>
        <w:ind w:left="141"/>
      </w:pPr>
      <w:r>
        <w:rPr>
          <w:w w:val="105"/>
        </w:rPr>
        <w:t>Fica o Executivo Municipal autorizado a remanejar dotações de um elemento de despesa para outro, dentro de cada projeto, atividade ou operações especiais.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15" w:space="40"/>
            <w:col w:w="8785"/>
          </w:cols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80"/>
        <w:ind w:left="1495" w:right="133" w:hanging="922"/>
        <w:jc w:val="both"/>
      </w:pPr>
      <w:r>
        <w:rPr>
          <w:w w:val="105"/>
        </w:rPr>
        <w:t>Artigo 7º - O Executivo está autorizado, nos termos do Artigo 7º da Lei Federal nº 4320/64, a abrir créditos adicionais suplementares, até o limite não informado da Receita Estimada para o orçamento de cada uma das unidades gestoras, utilizando como fontes de recursos:</w:t>
      </w:r>
    </w:p>
    <w:p>
      <w:pPr>
        <w:pStyle w:val="BodyText"/>
        <w:rPr>
          <w:sz w:val="17"/>
        </w:rPr>
      </w:pPr>
    </w:p>
    <w:p>
      <w:pPr>
        <w:pStyle w:val="BodyText"/>
        <w:spacing w:line="244" w:lineRule="auto"/>
        <w:ind w:left="2247" w:right="1744"/>
      </w:pPr>
      <w:r>
        <w:rPr>
          <w:w w:val="105"/>
        </w:rPr>
        <w:t>I - o excesso ou provável excesso de arrecadação, observada a tendência do exercício. II - a anulação de saldos de dotações orçamentárias desde que não comprometidas.</w:t>
      </w:r>
    </w:p>
    <w:p>
      <w:pPr>
        <w:pStyle w:val="BodyText"/>
        <w:spacing w:line="171" w:lineRule="exact"/>
        <w:ind w:left="2247"/>
      </w:pPr>
      <w:r>
        <w:rPr>
          <w:w w:val="105"/>
        </w:rPr>
        <w:t>III - superávit financeiro do exercício anterior.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7" w:lineRule="auto"/>
        <w:ind w:left="1923" w:right="57" w:hanging="1313"/>
      </w:pPr>
      <w:r>
        <w:rPr>
          <w:w w:val="105"/>
        </w:rPr>
        <w:t>Paragrafo único: Excluem-se deste limite, os créditos adicionais suplementares, decorrentes de leis municipais específicas aprovadas no exercício.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79"/>
        <w:ind w:left="574"/>
      </w:pPr>
      <w:r>
        <w:rPr>
          <w:w w:val="110"/>
        </w:rPr>
        <w:t>Artigo 8º -</w:t>
      </w:r>
    </w:p>
    <w:p>
      <w:pPr>
        <w:pStyle w:val="BodyText"/>
        <w:spacing w:line="244" w:lineRule="auto" w:before="74"/>
        <w:ind w:left="141" w:right="131"/>
        <w:jc w:val="both"/>
      </w:pPr>
      <w:r>
        <w:rPr/>
        <w:br w:type="column"/>
      </w:r>
      <w:r>
        <w:rPr>
          <w:w w:val="105"/>
        </w:rPr>
        <w:t>As despesas por conta das dotações vinculadas a convênios, operações de créditos e outras receitas de realização extraordinária só serão executadas ou utilizadas de alguma forma, se estiver assegurando o seu ingresso no fluxo de caixa.</w:t>
      </w:r>
    </w:p>
    <w:p>
      <w:pPr>
        <w:spacing w:after="0" w:line="244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315" w:space="40"/>
            <w:col w:w="8785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80"/>
        <w:ind w:left="574"/>
      </w:pPr>
      <w:r>
        <w:rPr>
          <w:w w:val="110"/>
        </w:rPr>
        <w:t>Artigo 9º -</w:t>
      </w:r>
    </w:p>
    <w:p>
      <w:pPr>
        <w:pStyle w:val="BodyText"/>
        <w:spacing w:line="244" w:lineRule="auto" w:before="75"/>
        <w:ind w:left="141" w:right="155"/>
        <w:jc w:val="both"/>
      </w:pPr>
      <w:r>
        <w:rPr/>
        <w:br w:type="column"/>
      </w:r>
      <w:r>
        <w:rPr>
          <w:w w:val="105"/>
        </w:rPr>
        <w:t>Os recursos oriundos de convênios não previstos no orçamento da Receita, ou o seu excesso, poderão ser utilizados como fontes de recursos para abertura de créditos adicionais suplementares de projetos, atividades ou operações especiais por ato do Chefe do Poder Executivo Municipal.</w:t>
      </w:r>
    </w:p>
    <w:p>
      <w:pPr>
        <w:spacing w:after="0" w:line="244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315" w:space="40"/>
            <w:col w:w="8785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80"/>
        <w:ind w:left="531"/>
      </w:pPr>
      <w:r>
        <w:rPr>
          <w:w w:val="110"/>
        </w:rPr>
        <w:t>Artigo 10º -</w:t>
      </w:r>
    </w:p>
    <w:p>
      <w:pPr>
        <w:pStyle w:val="BodyText"/>
        <w:spacing w:line="244" w:lineRule="auto" w:before="75"/>
        <w:ind w:left="97" w:right="131"/>
        <w:jc w:val="both"/>
      </w:pPr>
      <w:r>
        <w:rPr/>
        <w:br w:type="column"/>
      </w:r>
      <w:r>
        <w:rPr>
          <w:w w:val="105"/>
        </w:rPr>
        <w:t>As receitas de realização extraordinária, oriundas de convênios, operações de crédito e outras, não serão consideradas para efeito de apuração do excesso de arrecadação para fins de abertura de créditos adicionais suplementares e especiais.</w:t>
      </w:r>
    </w:p>
    <w:p>
      <w:pPr>
        <w:spacing w:after="0" w:line="244" w:lineRule="auto"/>
        <w:jc w:val="both"/>
        <w:sectPr>
          <w:type w:val="continuous"/>
          <w:pgSz w:w="11900" w:h="16840"/>
          <w:pgMar w:top="40" w:bottom="0" w:left="400" w:right="1360"/>
          <w:cols w:num="2" w:equalWidth="0">
            <w:col w:w="1359" w:space="40"/>
            <w:col w:w="8741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79"/>
        <w:ind w:left="531"/>
      </w:pPr>
      <w:r>
        <w:rPr>
          <w:w w:val="110"/>
        </w:rPr>
        <w:t>Artigo 11º -</w:t>
      </w:r>
    </w:p>
    <w:p>
      <w:pPr>
        <w:pStyle w:val="BodyText"/>
        <w:spacing w:line="244" w:lineRule="auto" w:before="75"/>
        <w:ind w:left="97" w:right="84"/>
      </w:pPr>
      <w:r>
        <w:rPr/>
        <w:br w:type="column"/>
      </w:r>
      <w:r>
        <w:rPr>
          <w:w w:val="105"/>
        </w:rPr>
        <w:t>Durante o exercício de 2020 o Executivo Municipal poderá realizar Operações de Crédito para financiamento de programas priorizados nesta lei.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59" w:space="40"/>
            <w:col w:w="8741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80"/>
        <w:ind w:left="531"/>
      </w:pPr>
      <w:r>
        <w:rPr>
          <w:w w:val="110"/>
        </w:rPr>
        <w:t>Artigo 12º -</w:t>
      </w:r>
    </w:p>
    <w:p>
      <w:pPr>
        <w:pStyle w:val="BodyText"/>
        <w:spacing w:line="244" w:lineRule="auto" w:before="75"/>
        <w:ind w:left="97" w:right="84"/>
      </w:pPr>
      <w:r>
        <w:rPr/>
        <w:br w:type="column"/>
      </w:r>
      <w:r>
        <w:rPr>
          <w:w w:val="105"/>
        </w:rPr>
        <w:t>Comprovado o interesse público municipal e mediante convênio, acordo ou ajuste, o Executivo Municipal poderá assumir custeio de competência de outros entes da Federação.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59" w:space="40"/>
            <w:col w:w="8741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00" w:right="1360"/>
        </w:sectPr>
      </w:pPr>
    </w:p>
    <w:p>
      <w:pPr>
        <w:pStyle w:val="BodyText"/>
        <w:spacing w:before="80"/>
        <w:ind w:left="531"/>
      </w:pPr>
      <w:r>
        <w:rPr>
          <w:w w:val="110"/>
        </w:rPr>
        <w:t>Artigo 13º -</w:t>
      </w:r>
    </w:p>
    <w:p>
      <w:pPr>
        <w:pStyle w:val="BodyText"/>
        <w:spacing w:line="244" w:lineRule="auto" w:before="75"/>
        <w:ind w:left="97" w:right="84"/>
      </w:pPr>
      <w:r>
        <w:rPr/>
        <w:br w:type="column"/>
      </w:r>
      <w:r>
        <w:rPr>
          <w:w w:val="105"/>
        </w:rPr>
        <w:t>Fica o Executivo Municipal autorizado a firmar convênio com os governos Federal, Estadual e Municipal, diretamente ou através de seus órgãos da administração direta ou indireta.</w:t>
      </w:r>
    </w:p>
    <w:p>
      <w:pPr>
        <w:spacing w:after="0" w:line="244" w:lineRule="auto"/>
        <w:sectPr>
          <w:type w:val="continuous"/>
          <w:pgSz w:w="11900" w:h="16840"/>
          <w:pgMar w:top="40" w:bottom="0" w:left="400" w:right="1360"/>
          <w:cols w:num="2" w:equalWidth="0">
            <w:col w:w="1359" w:space="40"/>
            <w:col w:w="8741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80"/>
        <w:ind w:left="531"/>
      </w:pPr>
      <w:r>
        <w:rPr>
          <w:w w:val="105"/>
        </w:rPr>
        <w:t>Artigo 14º - A presente Lei vigorará durante o exercício de 2020, a partir de 1º de janeiro, revogadas as disposições em contrário.</w:t>
      </w:r>
    </w:p>
    <w:p>
      <w:pPr>
        <w:spacing w:after="0"/>
        <w:sectPr>
          <w:type w:val="continuous"/>
          <w:pgSz w:w="11900" w:h="16840"/>
          <w:pgMar w:top="40" w:bottom="0" w:left="400" w:right="1360"/>
        </w:sectPr>
      </w:pPr>
    </w:p>
    <w:p>
      <w:pPr>
        <w:pStyle w:val="Heading1"/>
        <w:spacing w:before="55"/>
        <w:ind w:left="3322"/>
        <w:rPr>
          <w:rFonts w:ascii="Microsoft Sans Serif"/>
        </w:rPr>
      </w:pPr>
      <w:r>
        <w:rPr>
          <w:rFonts w:ascii="Microsoft Sans Serif"/>
        </w:rPr>
        <w:t>PREFEITURA MUNICIPAL DE INHACORA, 10 de dezembro de 2019.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0"/>
        <w:rPr>
          <w:rFonts w:ascii="Microsoft Sans Serif"/>
          <w:sz w:val="27"/>
        </w:rPr>
      </w:pPr>
    </w:p>
    <w:p>
      <w:pPr>
        <w:spacing w:after="0"/>
        <w:rPr>
          <w:rFonts w:ascii="Microsoft Sans Serif"/>
          <w:sz w:val="27"/>
        </w:rPr>
        <w:sectPr>
          <w:pgSz w:w="11900" w:h="16840"/>
          <w:pgMar w:top="220" w:bottom="280" w:left="400" w:right="1360"/>
        </w:sectPr>
      </w:pPr>
    </w:p>
    <w:p>
      <w:pPr>
        <w:spacing w:line="256" w:lineRule="auto" w:before="86"/>
        <w:ind w:left="126" w:right="51" w:firstLine="0"/>
        <w:jc w:val="center"/>
        <w:rPr>
          <w:rFonts w:ascii="Microsoft Sans Serif"/>
          <w:sz w:val="17"/>
        </w:rPr>
      </w:pPr>
      <w:r>
        <w:rPr>
          <w:rFonts w:ascii="Microsoft Sans Serif"/>
          <w:w w:val="90"/>
          <w:sz w:val="17"/>
        </w:rPr>
        <w:t>________________________________ </w:t>
      </w:r>
      <w:r>
        <w:rPr>
          <w:rFonts w:ascii="Microsoft Sans Serif"/>
          <w:sz w:val="17"/>
        </w:rPr>
        <w:t>EVERALDO BUENO ROLIM PREFEITO MUNICIPAL</w:t>
      </w:r>
    </w:p>
    <w:p>
      <w:pPr>
        <w:spacing w:line="256" w:lineRule="auto" w:before="86"/>
        <w:ind w:left="831" w:right="3067" w:hanging="718"/>
        <w:jc w:val="left"/>
        <w:rPr>
          <w:rFonts w:ascii="Microsoft Sans Serif"/>
          <w:sz w:val="17"/>
        </w:rPr>
      </w:pPr>
      <w:r>
        <w:rPr/>
        <w:br w:type="column"/>
      </w:r>
      <w:r>
        <w:rPr>
          <w:rFonts w:ascii="Microsoft Sans Serif"/>
          <w:w w:val="90"/>
          <w:sz w:val="17"/>
        </w:rPr>
        <w:t>________________________________ </w:t>
      </w:r>
      <w:r>
        <w:rPr>
          <w:rFonts w:ascii="Microsoft Sans Serif"/>
          <w:sz w:val="17"/>
        </w:rPr>
        <w:t>RAFAEL GORGEN</w:t>
      </w:r>
    </w:p>
    <w:p>
      <w:pPr>
        <w:spacing w:before="1"/>
        <w:ind w:left="195" w:right="0" w:firstLine="0"/>
        <w:jc w:val="left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sz w:val="17"/>
        </w:rPr>
        <w:t>SECRETÁRIO DE ADMINISTRAÇÃO</w:t>
      </w:r>
    </w:p>
    <w:sectPr>
      <w:type w:val="continuous"/>
      <w:pgSz w:w="11900" w:h="16840"/>
      <w:pgMar w:top="40" w:bottom="0" w:left="400" w:right="1360"/>
      <w:cols w:num="2" w:equalWidth="0">
        <w:col w:w="2919" w:space="698"/>
        <w:col w:w="65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upperRoman"/>
      <w:lvlText w:val="%1"/>
      <w:lvlJc w:val="left"/>
      <w:pPr>
        <w:ind w:left="1832" w:hanging="190"/>
        <w:jc w:val="left"/>
      </w:pPr>
      <w:rPr>
        <w:rFonts w:hint="default" w:ascii="Microsoft Sans Serif" w:hAnsi="Microsoft Sans Serif" w:eastAsia="Microsoft Sans Serif" w:cs="Microsoft Sans Serif"/>
        <w:spacing w:val="-44"/>
        <w:w w:val="91"/>
        <w:sz w:val="17"/>
        <w:szCs w:val="17"/>
        <w:lang w:val="pt-PT" w:eastAsia="pt-PT" w:bidi="pt-PT"/>
      </w:rPr>
    </w:lvl>
    <w:lvl w:ilvl="1">
      <w:start w:val="0"/>
      <w:numFmt w:val="bullet"/>
      <w:lvlText w:val="•"/>
      <w:lvlJc w:val="left"/>
      <w:pPr>
        <w:ind w:left="2670" w:hanging="190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3500" w:hanging="190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4330" w:hanging="19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5160" w:hanging="19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990" w:hanging="19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820" w:hanging="19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7650" w:hanging="19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8480" w:hanging="19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642"/>
      <w:outlineLvl w:val="1"/>
    </w:pPr>
    <w:rPr>
      <w:rFonts w:ascii="Arial" w:hAnsi="Arial" w:eastAsia="Arial" w:cs="Arial"/>
      <w:sz w:val="17"/>
      <w:szCs w:val="17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1746" w:hanging="190"/>
    </w:pPr>
    <w:rPr>
      <w:rFonts w:ascii="Microsoft Sans Serif" w:hAnsi="Microsoft Sans Serif" w:eastAsia="Microsoft Sans Serif" w:cs="Microsoft Sans Serif"/>
      <w:u w:val="single" w:color="000000"/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dc:title>(Projeto da Lei Or\347ament\341ria - M)</dc:title>
  <dcterms:created xsi:type="dcterms:W3CDTF">2020-02-03T17:40:13Z</dcterms:created>
  <dcterms:modified xsi:type="dcterms:W3CDTF">2020-02-03T17:40:13Z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