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91A5418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C8726E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53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3596875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280E2B">
        <w:rPr>
          <w:rFonts w:eastAsia="Times New Roman"/>
          <w:kern w:val="0"/>
          <w:sz w:val="28"/>
          <w:szCs w:val="24"/>
          <w:lang w:eastAsia="pt-BR"/>
        </w:rPr>
        <w:t>PAULO OLIVEIRA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2CBC77EF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46F4A">
        <w:rPr>
          <w:sz w:val="28"/>
          <w:szCs w:val="28"/>
        </w:rPr>
        <w:t>PEDRO VALDENI DE OLIVEIRA RAMOS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BC7275" w:rsidRPr="00BC7275">
        <w:rPr>
          <w:rFonts w:eastAsia="Times New Roman"/>
          <w:kern w:val="0"/>
          <w:sz w:val="28"/>
          <w:szCs w:val="24"/>
          <w:lang w:eastAsia="pt-BR"/>
        </w:rPr>
        <w:t>Assessor Legislativ</w:t>
      </w:r>
      <w:r w:rsidR="00546F4A">
        <w:rPr>
          <w:rFonts w:eastAsia="Times New Roman"/>
          <w:kern w:val="0"/>
          <w:sz w:val="28"/>
          <w:szCs w:val="24"/>
          <w:lang w:eastAsia="pt-BR"/>
        </w:rPr>
        <w:t>o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BC7275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19E56E48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546F4A">
        <w:rPr>
          <w:rFonts w:eastAsia="Times New Roman"/>
          <w:color w:val="000000"/>
          <w:kern w:val="0"/>
          <w:sz w:val="28"/>
          <w:szCs w:val="24"/>
          <w:lang w:eastAsia="pt-BR"/>
        </w:rPr>
        <w:t>11 de julho</w:t>
      </w:r>
      <w:r w:rsidR="00280E2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2023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2BB99A61" w:rsidR="00CF538B" w:rsidRPr="00CF538B" w:rsidRDefault="00546F4A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noProof/>
          <w:kern w:val="0"/>
          <w:sz w:val="28"/>
          <w:szCs w:val="24"/>
          <w:lang w:eastAsia="pt-BR"/>
        </w:rPr>
        <w:drawing>
          <wp:inline distT="0" distB="0" distL="0" distR="0" wp14:anchorId="0A644160" wp14:editId="432CB3F3">
            <wp:extent cx="2880995" cy="1133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B51" w14:textId="49F7A9C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00E4188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280E2B">
        <w:rPr>
          <w:rFonts w:eastAsia="Times New Roman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546F4A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546F4A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546F4A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2023-02-09T16:13:00Z</cp:lastPrinted>
  <dcterms:created xsi:type="dcterms:W3CDTF">2023-07-11T12:56:00Z</dcterms:created>
  <dcterms:modified xsi:type="dcterms:W3CDTF">2023-07-11T12:56:00Z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