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1866900</wp:posOffset>
            </wp:positionH>
            <wp:positionV relativeFrom="paragraph">
              <wp:posOffset>-514349</wp:posOffset>
            </wp:positionV>
            <wp:extent cx="1296035" cy="640715"/>
            <wp:effectExtent b="0" l="0" r="0" t="0"/>
            <wp:wrapSquare wrapText="bothSides" distB="0" distT="0" distL="0" distR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6407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Relatório anual estatístico dos pedidos tratados pelo Serviço de Informação ao Cidadão da Câmara Municipal de Chapecó em 202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ind w:left="720" w:right="0" w:firstLine="0"/>
        <w:jc w:val="left"/>
        <w:rPr/>
      </w:pPr>
      <w:r w:rsidDel="00000000" w:rsidR="00000000" w:rsidRPr="00000000">
        <w:rPr>
          <w:b w:val="1"/>
          <w:i w:val="0"/>
          <w:color w:val="262626"/>
          <w:sz w:val="28"/>
          <w:szCs w:val="28"/>
          <w:rtl w:val="0"/>
        </w:rPr>
        <w:t xml:space="preserve">Pedidos de informação em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2024 não houve pedidos de acesso à informação pela plataforma oficial, os demais registros encontram-se diretamente na Ouvidoria, neste link: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fbgc1eq1iv6q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https://www.cmc.sc.gov.br/publicacoes-oficiais-subcategoria/relatorios-ouvidoria/1cc39c7fc216e79230503e0b5642d3eb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568" w:left="1843" w:right="1700" w:header="1140" w:footer="34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1712"/>
        <w:tab w:val="center" w:leader="none" w:pos="4181"/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2677795</wp:posOffset>
          </wp:positionH>
          <wp:positionV relativeFrom="paragraph">
            <wp:posOffset>-182244</wp:posOffset>
          </wp:positionV>
          <wp:extent cx="3385820" cy="285115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85820" cy="28511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12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262626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0" w:line="240" w:lineRule="auto"/>
      <w:ind w:left="0" w:right="0" w:firstLine="0"/>
      <w:jc w:val="center"/>
    </w:pPr>
    <w:rPr>
      <w:rFonts w:ascii="Calibri" w:cs="Calibri" w:eastAsia="Calibri" w:hAnsi="Calibri"/>
      <w:b w:val="1"/>
      <w:i w:val="0"/>
      <w:smallCaps w:val="1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0" w:line="240" w:lineRule="auto"/>
      <w:ind w:left="2835" w:right="0" w:firstLine="0"/>
      <w:jc w:val="both"/>
    </w:pPr>
    <w:rPr>
      <w:rFonts w:ascii="Calibri" w:cs="Calibri" w:eastAsia="Calibri" w:hAnsi="Calibri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0" w:line="276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073662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