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4D02" w:rsidRPr="00E56E2A" w:rsidRDefault="00484D02" w:rsidP="00484D0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56E2A">
        <w:rPr>
          <w:rFonts w:ascii="Times New Roman" w:hAnsi="Times New Roman" w:cs="Times New Roman"/>
          <w:b/>
          <w:sz w:val="24"/>
          <w:szCs w:val="24"/>
        </w:rPr>
        <w:t>PROJETO DE LEI Nº 0</w:t>
      </w:r>
      <w:r w:rsidR="003F10E7">
        <w:rPr>
          <w:rFonts w:ascii="Times New Roman" w:hAnsi="Times New Roman" w:cs="Times New Roman"/>
          <w:b/>
          <w:sz w:val="24"/>
          <w:szCs w:val="24"/>
        </w:rPr>
        <w:t>0</w:t>
      </w:r>
      <w:r w:rsidR="00E9417E">
        <w:rPr>
          <w:rFonts w:ascii="Times New Roman" w:hAnsi="Times New Roman" w:cs="Times New Roman"/>
          <w:b/>
          <w:sz w:val="24"/>
          <w:szCs w:val="24"/>
        </w:rPr>
        <w:t>8</w:t>
      </w:r>
      <w:r w:rsidRPr="00E56E2A">
        <w:rPr>
          <w:rFonts w:ascii="Times New Roman" w:hAnsi="Times New Roman" w:cs="Times New Roman"/>
          <w:b/>
          <w:sz w:val="24"/>
          <w:szCs w:val="24"/>
        </w:rPr>
        <w:t>/2020</w:t>
      </w:r>
    </w:p>
    <w:p w:rsidR="00484D02" w:rsidRPr="00E56E2A" w:rsidRDefault="00484D02" w:rsidP="00484D0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9417E" w:rsidRDefault="00E9417E" w:rsidP="00E9417E">
      <w:pPr>
        <w:ind w:left="467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9417E">
        <w:rPr>
          <w:rFonts w:ascii="Times New Roman" w:hAnsi="Times New Roman" w:cs="Times New Roman"/>
          <w:b/>
          <w:sz w:val="24"/>
          <w:szCs w:val="24"/>
        </w:rPr>
        <w:t>Estabelece o índ</w:t>
      </w:r>
      <w:r>
        <w:rPr>
          <w:rFonts w:ascii="Times New Roman" w:hAnsi="Times New Roman" w:cs="Times New Roman"/>
          <w:b/>
          <w:sz w:val="24"/>
          <w:szCs w:val="24"/>
        </w:rPr>
        <w:t>ice para a revisão geral anual a</w:t>
      </w:r>
      <w:r w:rsidRPr="00E9417E">
        <w:rPr>
          <w:rFonts w:ascii="Times New Roman" w:hAnsi="Times New Roman" w:cs="Times New Roman"/>
          <w:b/>
          <w:sz w:val="24"/>
          <w:szCs w:val="24"/>
        </w:rPr>
        <w:t>os</w:t>
      </w:r>
      <w:r>
        <w:rPr>
          <w:rFonts w:ascii="Times New Roman" w:hAnsi="Times New Roman" w:cs="Times New Roman"/>
          <w:b/>
          <w:sz w:val="24"/>
          <w:szCs w:val="24"/>
        </w:rPr>
        <w:t xml:space="preserve"> servidores e aos</w:t>
      </w:r>
      <w:r w:rsidRPr="00E9417E">
        <w:rPr>
          <w:rFonts w:ascii="Times New Roman" w:hAnsi="Times New Roman" w:cs="Times New Roman"/>
          <w:b/>
          <w:sz w:val="24"/>
          <w:szCs w:val="24"/>
        </w:rPr>
        <w:t xml:space="preserve"> funcionários do Poder</w:t>
      </w:r>
      <w:r>
        <w:rPr>
          <w:rFonts w:ascii="Times New Roman" w:hAnsi="Times New Roman" w:cs="Times New Roman"/>
          <w:b/>
          <w:sz w:val="24"/>
          <w:szCs w:val="24"/>
        </w:rPr>
        <w:t xml:space="preserve"> Le</w:t>
      </w:r>
      <w:r w:rsidRPr="00E9417E">
        <w:rPr>
          <w:rFonts w:ascii="Times New Roman" w:hAnsi="Times New Roman" w:cs="Times New Roman"/>
          <w:b/>
          <w:sz w:val="24"/>
          <w:szCs w:val="24"/>
        </w:rPr>
        <w:t>gis</w:t>
      </w:r>
      <w:r>
        <w:rPr>
          <w:rFonts w:ascii="Times New Roman" w:hAnsi="Times New Roman" w:cs="Times New Roman"/>
          <w:b/>
          <w:sz w:val="24"/>
          <w:szCs w:val="24"/>
        </w:rPr>
        <w:t>lativo Municipal de Candelária.</w:t>
      </w:r>
    </w:p>
    <w:p w:rsidR="00E9417E" w:rsidRDefault="00E9417E" w:rsidP="00E9417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9417E" w:rsidRPr="00E9417E" w:rsidRDefault="00E9417E" w:rsidP="00E9417E">
      <w:pPr>
        <w:jc w:val="both"/>
        <w:rPr>
          <w:rFonts w:ascii="Times New Roman" w:hAnsi="Times New Roman" w:cs="Times New Roman"/>
          <w:sz w:val="24"/>
          <w:szCs w:val="24"/>
        </w:rPr>
      </w:pPr>
      <w:r w:rsidRPr="00E9417E">
        <w:rPr>
          <w:rFonts w:ascii="Times New Roman" w:hAnsi="Times New Roman" w:cs="Times New Roman"/>
          <w:sz w:val="24"/>
          <w:szCs w:val="24"/>
        </w:rPr>
        <w:t xml:space="preserve">Art. 1º A revisão geral anual de que trata o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E9417E">
        <w:rPr>
          <w:rFonts w:ascii="Times New Roman" w:hAnsi="Times New Roman" w:cs="Times New Roman"/>
          <w:sz w:val="24"/>
          <w:szCs w:val="24"/>
        </w:rPr>
        <w:t>rt</w:t>
      </w:r>
      <w:r>
        <w:rPr>
          <w:rFonts w:ascii="Times New Roman" w:hAnsi="Times New Roman" w:cs="Times New Roman"/>
          <w:sz w:val="24"/>
          <w:szCs w:val="24"/>
        </w:rPr>
        <w:t>igo</w:t>
      </w:r>
      <w:r w:rsidRPr="00E9417E">
        <w:rPr>
          <w:rFonts w:ascii="Times New Roman" w:hAnsi="Times New Roman" w:cs="Times New Roman"/>
          <w:sz w:val="24"/>
          <w:szCs w:val="24"/>
        </w:rPr>
        <w:t xml:space="preserve"> 37, </w:t>
      </w:r>
      <w:r>
        <w:rPr>
          <w:rFonts w:ascii="Times New Roman" w:hAnsi="Times New Roman" w:cs="Times New Roman"/>
          <w:sz w:val="24"/>
          <w:szCs w:val="24"/>
        </w:rPr>
        <w:t xml:space="preserve">inciso </w:t>
      </w:r>
      <w:r w:rsidRPr="00E9417E">
        <w:rPr>
          <w:rFonts w:ascii="Times New Roman" w:hAnsi="Times New Roman" w:cs="Times New Roman"/>
          <w:sz w:val="24"/>
          <w:szCs w:val="24"/>
        </w:rPr>
        <w:t>X,parte final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9417E">
        <w:rPr>
          <w:rFonts w:ascii="Times New Roman" w:hAnsi="Times New Roman" w:cs="Times New Roman"/>
          <w:sz w:val="24"/>
          <w:szCs w:val="24"/>
        </w:rPr>
        <w:t xml:space="preserve"> da C</w:t>
      </w:r>
      <w:r>
        <w:rPr>
          <w:rFonts w:ascii="Times New Roman" w:hAnsi="Times New Roman" w:cs="Times New Roman"/>
          <w:sz w:val="24"/>
          <w:szCs w:val="24"/>
        </w:rPr>
        <w:t>onstituição Federal</w:t>
      </w:r>
      <w:r w:rsidRPr="00E9417E">
        <w:rPr>
          <w:rFonts w:ascii="Times New Roman" w:hAnsi="Times New Roman" w:cs="Times New Roman"/>
          <w:sz w:val="24"/>
          <w:szCs w:val="24"/>
        </w:rPr>
        <w:t xml:space="preserve">,será no percentual de 4,32% (quatro vírgula trinta e dois por cento), retroativo a </w:t>
      </w:r>
      <w:r>
        <w:rPr>
          <w:rFonts w:ascii="Times New Roman" w:hAnsi="Times New Roman" w:cs="Times New Roman"/>
          <w:sz w:val="24"/>
          <w:szCs w:val="24"/>
        </w:rPr>
        <w:t>01</w:t>
      </w:r>
      <w:r w:rsidRPr="00E9417E">
        <w:rPr>
          <w:rFonts w:ascii="Times New Roman" w:hAnsi="Times New Roman" w:cs="Times New Roman"/>
          <w:sz w:val="24"/>
          <w:szCs w:val="24"/>
        </w:rPr>
        <w:t xml:space="preserve"> de março de 2020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9417E">
        <w:rPr>
          <w:rFonts w:ascii="Times New Roman" w:hAnsi="Times New Roman" w:cs="Times New Roman"/>
          <w:sz w:val="24"/>
          <w:szCs w:val="24"/>
        </w:rPr>
        <w:t xml:space="preserve"> e</w:t>
      </w:r>
      <w:r>
        <w:rPr>
          <w:rFonts w:ascii="Times New Roman" w:hAnsi="Times New Roman" w:cs="Times New Roman"/>
          <w:sz w:val="24"/>
          <w:szCs w:val="24"/>
        </w:rPr>
        <w:t xml:space="preserve"> mais 3,00% (três por cento), </w:t>
      </w:r>
      <w:r w:rsidRPr="00E9417E">
        <w:rPr>
          <w:rFonts w:ascii="Times New Roman" w:hAnsi="Times New Roman" w:cs="Times New Roman"/>
          <w:sz w:val="24"/>
          <w:szCs w:val="24"/>
        </w:rPr>
        <w:t xml:space="preserve">a contar de </w:t>
      </w:r>
      <w:r>
        <w:rPr>
          <w:rFonts w:ascii="Times New Roman" w:hAnsi="Times New Roman" w:cs="Times New Roman"/>
          <w:sz w:val="24"/>
          <w:szCs w:val="24"/>
        </w:rPr>
        <w:t>01</w:t>
      </w:r>
      <w:r w:rsidRPr="00E9417E">
        <w:rPr>
          <w:rFonts w:ascii="Times New Roman" w:hAnsi="Times New Roman" w:cs="Times New Roman"/>
          <w:sz w:val="24"/>
          <w:szCs w:val="24"/>
        </w:rPr>
        <w:t xml:space="preserve"> de julho de 2020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9417E">
        <w:rPr>
          <w:rFonts w:ascii="Times New Roman" w:hAnsi="Times New Roman" w:cs="Times New Roman"/>
          <w:sz w:val="24"/>
          <w:szCs w:val="24"/>
        </w:rPr>
        <w:t xml:space="preserve"> aos servidores </w:t>
      </w:r>
      <w:r>
        <w:rPr>
          <w:rFonts w:ascii="Times New Roman" w:hAnsi="Times New Roman" w:cs="Times New Roman"/>
          <w:sz w:val="24"/>
          <w:szCs w:val="24"/>
        </w:rPr>
        <w:t xml:space="preserve">e funcionários </w:t>
      </w:r>
      <w:r w:rsidRPr="00E9417E">
        <w:rPr>
          <w:rFonts w:ascii="Times New Roman" w:hAnsi="Times New Roman" w:cs="Times New Roman"/>
          <w:sz w:val="24"/>
          <w:szCs w:val="24"/>
        </w:rPr>
        <w:t>do Poder Legislativo de Candelária</w:t>
      </w:r>
    </w:p>
    <w:p w:rsidR="00E9417E" w:rsidRDefault="00E9417E" w:rsidP="00E9417E">
      <w:pPr>
        <w:jc w:val="both"/>
        <w:rPr>
          <w:rFonts w:ascii="Times New Roman" w:hAnsi="Times New Roman" w:cs="Times New Roman"/>
          <w:sz w:val="24"/>
          <w:szCs w:val="24"/>
        </w:rPr>
      </w:pPr>
      <w:r w:rsidRPr="00E9417E">
        <w:rPr>
          <w:rFonts w:ascii="Times New Roman" w:hAnsi="Times New Roman" w:cs="Times New Roman"/>
          <w:sz w:val="24"/>
          <w:szCs w:val="24"/>
        </w:rPr>
        <w:t>Art. 2°A despesa decorrente será atendida pelas dotações próprias do orçamento para o ano de 20</w:t>
      </w:r>
      <w:r>
        <w:rPr>
          <w:rFonts w:ascii="Times New Roman" w:hAnsi="Times New Roman" w:cs="Times New Roman"/>
          <w:sz w:val="24"/>
          <w:szCs w:val="24"/>
        </w:rPr>
        <w:t>20</w:t>
      </w:r>
      <w:r w:rsidRPr="00E9417E">
        <w:rPr>
          <w:rFonts w:ascii="Times New Roman" w:hAnsi="Times New Roman" w:cs="Times New Roman"/>
          <w:sz w:val="24"/>
          <w:szCs w:val="24"/>
        </w:rPr>
        <w:t>.</w:t>
      </w:r>
    </w:p>
    <w:p w:rsidR="00E9417E" w:rsidRDefault="00E9417E" w:rsidP="00E9417E">
      <w:pPr>
        <w:jc w:val="both"/>
        <w:rPr>
          <w:rFonts w:ascii="Times New Roman" w:hAnsi="Times New Roman" w:cs="Times New Roman"/>
          <w:sz w:val="24"/>
          <w:szCs w:val="24"/>
        </w:rPr>
      </w:pPr>
      <w:r w:rsidRPr="00E9417E">
        <w:rPr>
          <w:rFonts w:ascii="Times New Roman" w:hAnsi="Times New Roman" w:cs="Times New Roman"/>
          <w:sz w:val="24"/>
          <w:szCs w:val="24"/>
        </w:rPr>
        <w:t>Art. 3ºEsta Lei entra em vigor na data de sua publicação.</w:t>
      </w:r>
    </w:p>
    <w:p w:rsidR="00E9417E" w:rsidRDefault="00E9417E" w:rsidP="00E9417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84D02" w:rsidRDefault="004F547F" w:rsidP="00E9417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Candelária-RS</w:t>
      </w:r>
      <w:r w:rsidR="00484D02">
        <w:rPr>
          <w:rFonts w:ascii="Times New Roman" w:hAnsi="Times New Roman" w:cs="Times New Roman"/>
          <w:sz w:val="24"/>
          <w:szCs w:val="24"/>
        </w:rPr>
        <w:t xml:space="preserve">, </w:t>
      </w:r>
      <w:r w:rsidR="00E9417E">
        <w:rPr>
          <w:rFonts w:ascii="Times New Roman" w:hAnsi="Times New Roman" w:cs="Times New Roman"/>
          <w:sz w:val="24"/>
          <w:szCs w:val="24"/>
        </w:rPr>
        <w:t>26</w:t>
      </w:r>
      <w:r w:rsidR="00170BBA">
        <w:rPr>
          <w:rFonts w:ascii="Times New Roman" w:hAnsi="Times New Roman" w:cs="Times New Roman"/>
          <w:sz w:val="24"/>
          <w:szCs w:val="24"/>
        </w:rPr>
        <w:t xml:space="preserve"> de março de 2020</w:t>
      </w:r>
    </w:p>
    <w:p w:rsidR="00484D02" w:rsidRDefault="00484D02" w:rsidP="00484D0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84D02" w:rsidRDefault="00484D02" w:rsidP="00484D0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84D02" w:rsidRDefault="004F547F" w:rsidP="00484D0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Cristina Beatriz Rohde</w:t>
      </w:r>
    </w:p>
    <w:p w:rsidR="00484D02" w:rsidRDefault="004F547F" w:rsidP="00484D0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Presidente</w:t>
      </w:r>
    </w:p>
    <w:p w:rsidR="00FE12E6" w:rsidRDefault="00FE12E6" w:rsidP="00FE12E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E12E6" w:rsidRDefault="00FE12E6" w:rsidP="00FE12E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84D02" w:rsidRDefault="004F547F" w:rsidP="004F54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Ilceu Carlos Pohlmann                                                                   Celso André Gehres</w:t>
      </w:r>
    </w:p>
    <w:p w:rsidR="004F547F" w:rsidRDefault="004F547F" w:rsidP="004F54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Vice-presidente                                                                                  Secretário</w:t>
      </w:r>
    </w:p>
    <w:p w:rsidR="004F547F" w:rsidRDefault="004F547F">
      <w:pPr>
        <w:spacing w:line="259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4F547F" w:rsidRDefault="00D9752F" w:rsidP="00D9752F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JUSTIFICATIVA</w:t>
      </w:r>
    </w:p>
    <w:p w:rsidR="00D9752F" w:rsidRPr="00D9752F" w:rsidRDefault="00D9752F" w:rsidP="00D9752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D50BF" w:rsidRDefault="000D50BF" w:rsidP="00E9417E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proposiçãoem questão </w:t>
      </w:r>
      <w:r w:rsidR="00E9417E" w:rsidRPr="00E9417E">
        <w:rPr>
          <w:rFonts w:ascii="Times New Roman" w:hAnsi="Times New Roman" w:cs="Times New Roman"/>
          <w:sz w:val="24"/>
          <w:szCs w:val="24"/>
        </w:rPr>
        <w:t xml:space="preserve">visa autorizar o Poder </w:t>
      </w:r>
      <w:r w:rsidR="00E9417E">
        <w:rPr>
          <w:rFonts w:ascii="Times New Roman" w:hAnsi="Times New Roman" w:cs="Times New Roman"/>
          <w:sz w:val="24"/>
          <w:szCs w:val="24"/>
        </w:rPr>
        <w:t>Legislativo</w:t>
      </w:r>
      <w:r w:rsidR="00E9417E" w:rsidRPr="00E9417E">
        <w:rPr>
          <w:rFonts w:ascii="Times New Roman" w:hAnsi="Times New Roman" w:cs="Times New Roman"/>
          <w:sz w:val="24"/>
          <w:szCs w:val="24"/>
        </w:rPr>
        <w:t xml:space="preserve"> a conceder revisão geral anual </w:t>
      </w:r>
      <w:r>
        <w:rPr>
          <w:rFonts w:ascii="Times New Roman" w:hAnsi="Times New Roman" w:cs="Times New Roman"/>
          <w:sz w:val="24"/>
          <w:szCs w:val="24"/>
        </w:rPr>
        <w:t xml:space="preserve">aos </w:t>
      </w:r>
      <w:r w:rsidR="00E9417E" w:rsidRPr="00E9417E">
        <w:rPr>
          <w:rFonts w:ascii="Times New Roman" w:hAnsi="Times New Roman" w:cs="Times New Roman"/>
          <w:sz w:val="24"/>
          <w:szCs w:val="24"/>
        </w:rPr>
        <w:t>servidores</w:t>
      </w:r>
      <w:r>
        <w:rPr>
          <w:rFonts w:ascii="Times New Roman" w:hAnsi="Times New Roman" w:cs="Times New Roman"/>
          <w:sz w:val="24"/>
          <w:szCs w:val="24"/>
        </w:rPr>
        <w:t xml:space="preserve">e </w:t>
      </w:r>
      <w:r w:rsidRPr="00E9417E">
        <w:rPr>
          <w:rFonts w:ascii="Times New Roman" w:hAnsi="Times New Roman" w:cs="Times New Roman"/>
          <w:sz w:val="24"/>
          <w:szCs w:val="24"/>
        </w:rPr>
        <w:t xml:space="preserve">aos </w:t>
      </w:r>
      <w:r>
        <w:rPr>
          <w:rFonts w:ascii="Times New Roman" w:hAnsi="Times New Roman" w:cs="Times New Roman"/>
          <w:sz w:val="24"/>
          <w:szCs w:val="24"/>
        </w:rPr>
        <w:t>funcionários</w:t>
      </w:r>
      <w:r w:rsidR="00E9417E" w:rsidRPr="00E9417E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em observância ao </w:t>
      </w:r>
      <w:r w:rsidRPr="00E9417E">
        <w:rPr>
          <w:rFonts w:ascii="Times New Roman" w:hAnsi="Times New Roman" w:cs="Times New Roman"/>
          <w:sz w:val="24"/>
          <w:szCs w:val="24"/>
        </w:rPr>
        <w:t>art</w:t>
      </w:r>
      <w:r>
        <w:rPr>
          <w:rFonts w:ascii="Times New Roman" w:hAnsi="Times New Roman" w:cs="Times New Roman"/>
          <w:sz w:val="24"/>
          <w:szCs w:val="24"/>
        </w:rPr>
        <w:t>igo</w:t>
      </w:r>
      <w:r w:rsidRPr="00E9417E">
        <w:rPr>
          <w:rFonts w:ascii="Times New Roman" w:hAnsi="Times New Roman" w:cs="Times New Roman"/>
          <w:sz w:val="24"/>
          <w:szCs w:val="24"/>
        </w:rPr>
        <w:t xml:space="preserve"> 37,</w:t>
      </w:r>
      <w:r>
        <w:rPr>
          <w:rFonts w:ascii="Times New Roman" w:hAnsi="Times New Roman" w:cs="Times New Roman"/>
          <w:sz w:val="24"/>
          <w:szCs w:val="24"/>
        </w:rPr>
        <w:t xml:space="preserve"> inciso</w:t>
      </w:r>
      <w:r w:rsidRPr="00E9417E">
        <w:rPr>
          <w:rFonts w:ascii="Times New Roman" w:hAnsi="Times New Roman" w:cs="Times New Roman"/>
          <w:sz w:val="24"/>
          <w:szCs w:val="24"/>
        </w:rPr>
        <w:t xml:space="preserve"> X, da C</w:t>
      </w:r>
      <w:r>
        <w:rPr>
          <w:rFonts w:ascii="Times New Roman" w:hAnsi="Times New Roman" w:cs="Times New Roman"/>
          <w:sz w:val="24"/>
          <w:szCs w:val="24"/>
        </w:rPr>
        <w:t>onstituição Federal,</w:t>
      </w:r>
      <w:r w:rsidR="00E9417E" w:rsidRPr="00E9417E">
        <w:rPr>
          <w:rFonts w:ascii="Times New Roman" w:hAnsi="Times New Roman" w:cs="Times New Roman"/>
          <w:sz w:val="24"/>
          <w:szCs w:val="24"/>
        </w:rPr>
        <w:t xml:space="preserve">com </w:t>
      </w:r>
      <w:r>
        <w:rPr>
          <w:rFonts w:ascii="Times New Roman" w:hAnsi="Times New Roman" w:cs="Times New Roman"/>
          <w:sz w:val="24"/>
          <w:szCs w:val="24"/>
        </w:rPr>
        <w:t>intuito</w:t>
      </w:r>
      <w:r w:rsidR="00E9417E" w:rsidRPr="00E9417E">
        <w:rPr>
          <w:rFonts w:ascii="Times New Roman" w:hAnsi="Times New Roman" w:cs="Times New Roman"/>
          <w:sz w:val="24"/>
          <w:szCs w:val="24"/>
        </w:rPr>
        <w:t xml:space="preserve"> de preservar o poder de compra dos trabalhadores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9417E" w:rsidRPr="00E9417E" w:rsidRDefault="000D50BF" w:rsidP="00E9417E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Mencionado preceito legal</w:t>
      </w:r>
      <w:r w:rsidR="00E9417E" w:rsidRPr="00E9417E">
        <w:rPr>
          <w:rFonts w:ascii="Times New Roman" w:hAnsi="Times New Roman" w:cs="Times New Roman"/>
          <w:sz w:val="24"/>
          <w:szCs w:val="24"/>
        </w:rPr>
        <w:t xml:space="preserve"> tornou obrigatória a concessão de revisão geral anual</w:t>
      </w:r>
      <w:r>
        <w:rPr>
          <w:rFonts w:ascii="Times New Roman" w:hAnsi="Times New Roman" w:cs="Times New Roman"/>
          <w:sz w:val="24"/>
          <w:szCs w:val="24"/>
        </w:rPr>
        <w:t>, e</w:t>
      </w:r>
      <w:r w:rsidR="00E9417E" w:rsidRPr="00E9417E">
        <w:rPr>
          <w:rFonts w:ascii="Times New Roman" w:hAnsi="Times New Roman" w:cs="Times New Roman"/>
          <w:sz w:val="24"/>
          <w:szCs w:val="24"/>
        </w:rPr>
        <w:t xml:space="preserve">ntretanto, não estabeleceu qualquer critério ou índice sobre a forma que seria calculada, até para que o administrador pudesse compatibilizá-la com a receita do ente público. </w:t>
      </w:r>
    </w:p>
    <w:p w:rsidR="00E9417E" w:rsidRPr="00E9417E" w:rsidRDefault="000D50BF" w:rsidP="00E9417E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Porém</w:t>
      </w:r>
      <w:r w:rsidR="00E9417E" w:rsidRPr="00E9417E">
        <w:rPr>
          <w:rFonts w:ascii="Times New Roman" w:hAnsi="Times New Roman" w:cs="Times New Roman"/>
          <w:sz w:val="24"/>
          <w:szCs w:val="24"/>
        </w:rPr>
        <w:t>, para o estabelecimento do índice, o cálculo deverá obedecer</w:t>
      </w:r>
      <w:r>
        <w:rPr>
          <w:rFonts w:ascii="Times New Roman" w:hAnsi="Times New Roman" w:cs="Times New Roman"/>
          <w:sz w:val="24"/>
          <w:szCs w:val="24"/>
        </w:rPr>
        <w:t xml:space="preserve"> à Constituição Federal,</w:t>
      </w:r>
      <w:r w:rsidR="00E9417E" w:rsidRPr="00E9417E">
        <w:rPr>
          <w:rFonts w:ascii="Times New Roman" w:hAnsi="Times New Roman" w:cs="Times New Roman"/>
          <w:sz w:val="24"/>
          <w:szCs w:val="24"/>
        </w:rPr>
        <w:t xml:space="preserve"> às demais legislações que vigem a respeito, </w:t>
      </w:r>
      <w:r>
        <w:rPr>
          <w:rFonts w:ascii="Times New Roman" w:hAnsi="Times New Roman" w:cs="Times New Roman"/>
          <w:sz w:val="24"/>
          <w:szCs w:val="24"/>
        </w:rPr>
        <w:t xml:space="preserve">em especial </w:t>
      </w:r>
      <w:r w:rsidR="00E9417E" w:rsidRPr="00E9417E">
        <w:rPr>
          <w:rFonts w:ascii="Times New Roman" w:hAnsi="Times New Roman" w:cs="Times New Roman"/>
          <w:sz w:val="24"/>
          <w:szCs w:val="24"/>
        </w:rPr>
        <w:t xml:space="preserve">a Lei Complementar n.º 101, de 04 de maio de 2000, a qual </w:t>
      </w:r>
      <w:r>
        <w:rPr>
          <w:rFonts w:ascii="Times New Roman" w:hAnsi="Times New Roman" w:cs="Times New Roman"/>
          <w:sz w:val="24"/>
          <w:szCs w:val="24"/>
        </w:rPr>
        <w:t>pretende</w:t>
      </w:r>
      <w:r w:rsidR="00E9417E" w:rsidRPr="00E9417E">
        <w:rPr>
          <w:rFonts w:ascii="Times New Roman" w:hAnsi="Times New Roman" w:cs="Times New Roman"/>
          <w:sz w:val="24"/>
          <w:szCs w:val="24"/>
        </w:rPr>
        <w:t xml:space="preserve"> orientar o administrador público no momento de realizar seus gastos, prevendo limites e também punições àqueles que efetuarem despesas que extrapolem o </w:t>
      </w:r>
      <w:r>
        <w:rPr>
          <w:rFonts w:ascii="Times New Roman" w:hAnsi="Times New Roman" w:cs="Times New Roman"/>
          <w:sz w:val="24"/>
          <w:szCs w:val="24"/>
        </w:rPr>
        <w:t>permitido no orçamento</w:t>
      </w:r>
      <w:r w:rsidR="00E9417E" w:rsidRPr="00E9417E">
        <w:rPr>
          <w:rFonts w:ascii="Times New Roman" w:hAnsi="Times New Roman" w:cs="Times New Roman"/>
          <w:sz w:val="24"/>
          <w:szCs w:val="24"/>
        </w:rPr>
        <w:t>.</w:t>
      </w:r>
    </w:p>
    <w:p w:rsidR="00E9417E" w:rsidRPr="00E9417E" w:rsidRDefault="00E9417E" w:rsidP="00E9417E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9417E">
        <w:rPr>
          <w:rFonts w:ascii="Times New Roman" w:hAnsi="Times New Roman" w:cs="Times New Roman"/>
          <w:sz w:val="24"/>
          <w:szCs w:val="24"/>
        </w:rPr>
        <w:t xml:space="preserve">Assim sendo, </w:t>
      </w:r>
      <w:r w:rsidR="000D50BF">
        <w:rPr>
          <w:rFonts w:ascii="Times New Roman" w:hAnsi="Times New Roman" w:cs="Times New Roman"/>
          <w:sz w:val="24"/>
          <w:szCs w:val="24"/>
        </w:rPr>
        <w:t>a Câmara Municipal de Vereadores de Candelária</w:t>
      </w:r>
      <w:r w:rsidRPr="00E9417E">
        <w:rPr>
          <w:rFonts w:ascii="Times New Roman" w:hAnsi="Times New Roman" w:cs="Times New Roman"/>
          <w:sz w:val="24"/>
          <w:szCs w:val="24"/>
        </w:rPr>
        <w:t xml:space="preserve"> concede a revisão geral anual a seus servidores ativos, contratados, pensionistas e inativos com paridade</w:t>
      </w:r>
      <w:r w:rsidR="000D50BF">
        <w:rPr>
          <w:rFonts w:ascii="Times New Roman" w:hAnsi="Times New Roman" w:cs="Times New Roman"/>
          <w:sz w:val="24"/>
          <w:szCs w:val="24"/>
        </w:rPr>
        <w:t>,</w:t>
      </w:r>
      <w:r w:rsidRPr="00E9417E">
        <w:rPr>
          <w:rFonts w:ascii="Times New Roman" w:hAnsi="Times New Roman" w:cs="Times New Roman"/>
          <w:sz w:val="24"/>
          <w:szCs w:val="24"/>
        </w:rPr>
        <w:t xml:space="preserve"> no percentual de 7,32% (sete vírgula trinta e dois por cento) conforme Projeto de Lei.</w:t>
      </w:r>
    </w:p>
    <w:p w:rsidR="0058475E" w:rsidRDefault="00E9417E" w:rsidP="00E9417E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E9417E">
        <w:rPr>
          <w:rFonts w:ascii="Times New Roman" w:hAnsi="Times New Roman" w:cs="Times New Roman"/>
          <w:sz w:val="24"/>
          <w:szCs w:val="24"/>
        </w:rPr>
        <w:t>É a justificativa.</w:t>
      </w:r>
    </w:p>
    <w:sectPr w:rsidR="0058475E" w:rsidSect="00143063">
      <w:headerReference w:type="default" r:id="rId7"/>
      <w:footerReference w:type="even" r:id="rId8"/>
      <w:footerReference w:type="default" r:id="rId9"/>
      <w:pgSz w:w="11906" w:h="16838"/>
      <w:pgMar w:top="1417" w:right="1701" w:bottom="1417" w:left="1701" w:header="708" w:footer="45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16756" w:rsidRDefault="00916756" w:rsidP="00561E57">
      <w:pPr>
        <w:spacing w:after="0" w:line="240" w:lineRule="auto"/>
      </w:pPr>
      <w:r>
        <w:separator/>
      </w:r>
    </w:p>
  </w:endnote>
  <w:endnote w:type="continuationSeparator" w:id="1">
    <w:p w:rsidR="00916756" w:rsidRDefault="00916756" w:rsidP="00561E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063" w:rsidRDefault="00143063" w:rsidP="00143063">
    <w:pPr>
      <w:pStyle w:val="Rodap"/>
      <w:jc w:val="both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063" w:rsidRPr="00143063" w:rsidRDefault="00143063" w:rsidP="006216B2">
    <w:pPr>
      <w:pStyle w:val="SemEspaamento"/>
      <w:jc w:val="center"/>
      <w:rPr>
        <w:rFonts w:ascii="Arial Black" w:hAnsi="Arial Black"/>
        <w:color w:val="002060"/>
        <w:sz w:val="18"/>
        <w:szCs w:val="18"/>
      </w:rPr>
    </w:pPr>
    <w:r w:rsidRPr="00143063">
      <w:rPr>
        <w:rFonts w:ascii="Arial Black" w:hAnsi="Arial Black"/>
        <w:color w:val="002060"/>
        <w:sz w:val="18"/>
        <w:szCs w:val="18"/>
      </w:rPr>
      <w:t xml:space="preserve">Rua Frederico Gewehr, </w:t>
    </w:r>
    <w:r>
      <w:rPr>
        <w:rFonts w:ascii="Arial Black" w:hAnsi="Arial Black"/>
        <w:color w:val="002060"/>
        <w:sz w:val="18"/>
        <w:szCs w:val="18"/>
      </w:rPr>
      <w:t xml:space="preserve">nº </w:t>
    </w:r>
    <w:r w:rsidRPr="00143063">
      <w:rPr>
        <w:rFonts w:ascii="Arial Black" w:hAnsi="Arial Black"/>
        <w:color w:val="002060"/>
        <w:sz w:val="18"/>
        <w:szCs w:val="18"/>
      </w:rPr>
      <w:t>1000</w:t>
    </w:r>
    <w:r>
      <w:rPr>
        <w:rFonts w:ascii="Arial Black" w:hAnsi="Arial Black"/>
        <w:color w:val="002060"/>
        <w:sz w:val="18"/>
        <w:szCs w:val="18"/>
      </w:rPr>
      <w:t xml:space="preserve"> /</w:t>
    </w:r>
    <w:r w:rsidRPr="00143063">
      <w:rPr>
        <w:rFonts w:ascii="Arial Black" w:hAnsi="Arial Black"/>
        <w:color w:val="002060"/>
        <w:sz w:val="18"/>
        <w:szCs w:val="18"/>
      </w:rPr>
      <w:t xml:space="preserve"> Fones: (51) 3743-1176 e 3743-1152 </w:t>
    </w:r>
    <w:r>
      <w:rPr>
        <w:rFonts w:ascii="Arial Black" w:hAnsi="Arial Black"/>
        <w:color w:val="002060"/>
        <w:sz w:val="18"/>
        <w:szCs w:val="18"/>
      </w:rPr>
      <w:t>/</w:t>
    </w:r>
    <w:r w:rsidRPr="00143063">
      <w:rPr>
        <w:rFonts w:ascii="Arial Black" w:hAnsi="Arial Black"/>
        <w:color w:val="002060"/>
        <w:sz w:val="18"/>
        <w:szCs w:val="18"/>
      </w:rPr>
      <w:t xml:space="preserve"> CEP: 96930-000 </w:t>
    </w:r>
    <w:r w:rsidR="006216B2">
      <w:rPr>
        <w:rFonts w:ascii="Arial Black" w:hAnsi="Arial Black"/>
        <w:color w:val="002060"/>
        <w:sz w:val="18"/>
        <w:szCs w:val="18"/>
      </w:rPr>
      <w:t>C</w:t>
    </w:r>
    <w:r w:rsidRPr="00143063">
      <w:rPr>
        <w:rFonts w:ascii="Arial Black" w:hAnsi="Arial Black"/>
        <w:color w:val="002060"/>
        <w:sz w:val="18"/>
        <w:szCs w:val="18"/>
      </w:rPr>
      <w:t xml:space="preserve">andelária/RS </w:t>
    </w:r>
    <w:r>
      <w:rPr>
        <w:rFonts w:ascii="Arial Black" w:hAnsi="Arial Black"/>
        <w:color w:val="002060"/>
        <w:sz w:val="18"/>
        <w:szCs w:val="18"/>
      </w:rPr>
      <w:t>/</w:t>
    </w:r>
    <w:r w:rsidRPr="00143063">
      <w:rPr>
        <w:rFonts w:ascii="Arial Black" w:hAnsi="Arial Black"/>
        <w:color w:val="002060"/>
        <w:sz w:val="18"/>
        <w:szCs w:val="18"/>
      </w:rPr>
      <w:t xml:space="preserve"> CNPJ: 89.198.428/0001-02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16756" w:rsidRDefault="00916756" w:rsidP="00561E57">
      <w:pPr>
        <w:spacing w:after="0" w:line="240" w:lineRule="auto"/>
      </w:pPr>
      <w:r>
        <w:separator/>
      </w:r>
    </w:p>
  </w:footnote>
  <w:footnote w:type="continuationSeparator" w:id="1">
    <w:p w:rsidR="00916756" w:rsidRDefault="00916756" w:rsidP="00561E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E57" w:rsidRDefault="009E63A2" w:rsidP="009E63A2">
    <w:pPr>
      <w:pStyle w:val="Cabealho"/>
      <w:rPr>
        <w:rFonts w:ascii="Arial" w:hAnsi="Arial" w:cs="Arial"/>
        <w:color w:val="1F4E79" w:themeColor="accent1" w:themeShade="80"/>
      </w:rPr>
    </w:pPr>
    <w:r>
      <w:rPr>
        <w:rFonts w:ascii="Arial" w:hAnsi="Arial" w:cs="Arial"/>
        <w:noProof/>
        <w:color w:val="1F4E79" w:themeColor="accent1" w:themeShade="80"/>
        <w:lang w:eastAsia="pt-B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-561975</wp:posOffset>
          </wp:positionH>
          <wp:positionV relativeFrom="paragraph">
            <wp:posOffset>-236220</wp:posOffset>
          </wp:positionV>
          <wp:extent cx="1223645" cy="1112520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3645" cy="11125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16B2" w:rsidRPr="006216B2" w:rsidRDefault="00561E57" w:rsidP="006216B2">
    <w:pPr>
      <w:pStyle w:val="Cabealho"/>
      <w:rPr>
        <w:rFonts w:ascii="Arial Black" w:hAnsi="Arial Black" w:cs="Arial"/>
        <w:color w:val="1F4E79" w:themeColor="accent1" w:themeShade="80"/>
        <w:sz w:val="20"/>
        <w:szCs w:val="20"/>
      </w:rPr>
    </w:pPr>
    <w:r w:rsidRPr="006216B2">
      <w:rPr>
        <w:rFonts w:ascii="Arial Black" w:hAnsi="Arial Black" w:cs="Arial"/>
        <w:color w:val="1F4E79" w:themeColor="accent1" w:themeShade="80"/>
        <w:sz w:val="20"/>
        <w:szCs w:val="20"/>
      </w:rPr>
      <w:t>ESTADO DO RIO GRANDE DO SUL</w:t>
    </w:r>
  </w:p>
  <w:p w:rsidR="00561E57" w:rsidRDefault="00561E57" w:rsidP="006216B2">
    <w:pPr>
      <w:pStyle w:val="Cabealho"/>
      <w:rPr>
        <w:rFonts w:ascii="Arial Black" w:hAnsi="Arial Black" w:cs="Arial"/>
        <w:color w:val="1F4E79" w:themeColor="accent1" w:themeShade="80"/>
      </w:rPr>
    </w:pPr>
    <w:r w:rsidRPr="006216B2">
      <w:rPr>
        <w:rFonts w:ascii="Arial Black" w:hAnsi="Arial Black" w:cs="Arial"/>
        <w:color w:val="1F4E79" w:themeColor="accent1" w:themeShade="80"/>
      </w:rPr>
      <w:t>CÂMARA MUNICIPAL DE VEREADORES DE CANDELÁRIA</w:t>
    </w:r>
    <w:r w:rsidR="006216B2">
      <w:rPr>
        <w:rFonts w:ascii="Arial Black" w:hAnsi="Arial Black" w:cs="Arial"/>
        <w:color w:val="1F4E79" w:themeColor="accent1" w:themeShade="80"/>
      </w:rPr>
      <w:t>/RS</w:t>
    </w:r>
  </w:p>
  <w:p w:rsidR="0053343B" w:rsidRDefault="0053343B" w:rsidP="006216B2">
    <w:pPr>
      <w:pStyle w:val="Cabealho"/>
      <w:rPr>
        <w:rFonts w:ascii="Arial Black" w:hAnsi="Arial Black" w:cs="Arial"/>
        <w:color w:val="1F4E79" w:themeColor="accent1" w:themeShade="80"/>
      </w:rPr>
    </w:pPr>
  </w:p>
  <w:p w:rsidR="0053343B" w:rsidRPr="006216B2" w:rsidRDefault="0053343B" w:rsidP="006216B2">
    <w:pPr>
      <w:pStyle w:val="Cabealho"/>
      <w:rPr>
        <w:rFonts w:ascii="Arial Black" w:hAnsi="Arial Black" w:cs="Arial"/>
        <w:color w:val="1F4E79" w:themeColor="accent1" w:themeShade="8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D3610"/>
    <w:multiLevelType w:val="hybridMultilevel"/>
    <w:tmpl w:val="96EA1A34"/>
    <w:lvl w:ilvl="0" w:tplc="69C0428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9E6248"/>
    <w:multiLevelType w:val="hybridMultilevel"/>
    <w:tmpl w:val="C992798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F44E40"/>
    <w:multiLevelType w:val="multilevel"/>
    <w:tmpl w:val="78782D6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>
    <w:nsid w:val="6026675D"/>
    <w:multiLevelType w:val="multilevel"/>
    <w:tmpl w:val="4A341520"/>
    <w:lvl w:ilvl="0">
      <w:start w:val="1"/>
      <w:numFmt w:val="decimalZero"/>
      <w:lvlText w:val="%1"/>
      <w:lvlJc w:val="left"/>
      <w:pPr>
        <w:ind w:left="612" w:hanging="612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088" w:hanging="61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1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9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4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2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77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608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F62C3F"/>
    <w:rsid w:val="000453C7"/>
    <w:rsid w:val="000564D8"/>
    <w:rsid w:val="000755B1"/>
    <w:rsid w:val="000A3B28"/>
    <w:rsid w:val="000B28B2"/>
    <w:rsid w:val="000D50BF"/>
    <w:rsid w:val="000E0485"/>
    <w:rsid w:val="000F223A"/>
    <w:rsid w:val="00102EDF"/>
    <w:rsid w:val="00141E92"/>
    <w:rsid w:val="00142057"/>
    <w:rsid w:val="00143063"/>
    <w:rsid w:val="00170BBA"/>
    <w:rsid w:val="00185F1E"/>
    <w:rsid w:val="001B44D9"/>
    <w:rsid w:val="001E63C2"/>
    <w:rsid w:val="0025194D"/>
    <w:rsid w:val="0025678D"/>
    <w:rsid w:val="002B7916"/>
    <w:rsid w:val="002C04E9"/>
    <w:rsid w:val="002E2D11"/>
    <w:rsid w:val="002F2861"/>
    <w:rsid w:val="002F39C2"/>
    <w:rsid w:val="00311B70"/>
    <w:rsid w:val="00333475"/>
    <w:rsid w:val="00350F9F"/>
    <w:rsid w:val="00364A8B"/>
    <w:rsid w:val="00381D09"/>
    <w:rsid w:val="00391028"/>
    <w:rsid w:val="003966D7"/>
    <w:rsid w:val="003F10E7"/>
    <w:rsid w:val="00421F72"/>
    <w:rsid w:val="004442B6"/>
    <w:rsid w:val="00484D02"/>
    <w:rsid w:val="004A0669"/>
    <w:rsid w:val="004A28C2"/>
    <w:rsid w:val="004A4B84"/>
    <w:rsid w:val="004C095F"/>
    <w:rsid w:val="004C5D59"/>
    <w:rsid w:val="004D1120"/>
    <w:rsid w:val="004D6CB7"/>
    <w:rsid w:val="004F547F"/>
    <w:rsid w:val="0053343B"/>
    <w:rsid w:val="00547DF1"/>
    <w:rsid w:val="00547E2F"/>
    <w:rsid w:val="00561E57"/>
    <w:rsid w:val="00572C7C"/>
    <w:rsid w:val="0058475E"/>
    <w:rsid w:val="00596DC3"/>
    <w:rsid w:val="005F3B60"/>
    <w:rsid w:val="00617687"/>
    <w:rsid w:val="006216B2"/>
    <w:rsid w:val="006734CD"/>
    <w:rsid w:val="006B1E68"/>
    <w:rsid w:val="006B786D"/>
    <w:rsid w:val="006E7B69"/>
    <w:rsid w:val="00753690"/>
    <w:rsid w:val="00772526"/>
    <w:rsid w:val="00775806"/>
    <w:rsid w:val="007A7044"/>
    <w:rsid w:val="007F41FD"/>
    <w:rsid w:val="008108B4"/>
    <w:rsid w:val="00821C5E"/>
    <w:rsid w:val="008464E5"/>
    <w:rsid w:val="00847504"/>
    <w:rsid w:val="00866C4B"/>
    <w:rsid w:val="00871F8B"/>
    <w:rsid w:val="00880A0D"/>
    <w:rsid w:val="008E0776"/>
    <w:rsid w:val="00911B35"/>
    <w:rsid w:val="00916756"/>
    <w:rsid w:val="0095175C"/>
    <w:rsid w:val="00957991"/>
    <w:rsid w:val="00967E35"/>
    <w:rsid w:val="00975132"/>
    <w:rsid w:val="00981618"/>
    <w:rsid w:val="009B1A1F"/>
    <w:rsid w:val="009E63A2"/>
    <w:rsid w:val="00A11B23"/>
    <w:rsid w:val="00A428A9"/>
    <w:rsid w:val="00A61558"/>
    <w:rsid w:val="00A8527B"/>
    <w:rsid w:val="00A85BD2"/>
    <w:rsid w:val="00A977E2"/>
    <w:rsid w:val="00AB61EA"/>
    <w:rsid w:val="00AD4F73"/>
    <w:rsid w:val="00AE0CB5"/>
    <w:rsid w:val="00B42F41"/>
    <w:rsid w:val="00BA42B5"/>
    <w:rsid w:val="00C01212"/>
    <w:rsid w:val="00C4524A"/>
    <w:rsid w:val="00CA2903"/>
    <w:rsid w:val="00CC6DB6"/>
    <w:rsid w:val="00CC7758"/>
    <w:rsid w:val="00CD05A2"/>
    <w:rsid w:val="00D07B09"/>
    <w:rsid w:val="00D74DB3"/>
    <w:rsid w:val="00D84A75"/>
    <w:rsid w:val="00D96320"/>
    <w:rsid w:val="00D9752F"/>
    <w:rsid w:val="00DA5CAA"/>
    <w:rsid w:val="00DF51F6"/>
    <w:rsid w:val="00E00C05"/>
    <w:rsid w:val="00E04D5A"/>
    <w:rsid w:val="00E0682A"/>
    <w:rsid w:val="00E42549"/>
    <w:rsid w:val="00E46AF6"/>
    <w:rsid w:val="00E51B31"/>
    <w:rsid w:val="00E56E2A"/>
    <w:rsid w:val="00E65FF8"/>
    <w:rsid w:val="00E933EE"/>
    <w:rsid w:val="00E9417E"/>
    <w:rsid w:val="00EA4BBF"/>
    <w:rsid w:val="00EC0D8C"/>
    <w:rsid w:val="00EE25A1"/>
    <w:rsid w:val="00F62C3F"/>
    <w:rsid w:val="00FA237E"/>
    <w:rsid w:val="00FB2D43"/>
    <w:rsid w:val="00FE12E6"/>
    <w:rsid w:val="00FF13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1028"/>
    <w:pPr>
      <w:spacing w:line="256" w:lineRule="auto"/>
    </w:pPr>
  </w:style>
  <w:style w:type="paragraph" w:styleId="Ttulo1">
    <w:name w:val="heading 1"/>
    <w:basedOn w:val="Normal"/>
    <w:next w:val="Normal"/>
    <w:link w:val="Ttulo1Char"/>
    <w:qFormat/>
    <w:rsid w:val="0053343B"/>
    <w:pPr>
      <w:keepNext/>
      <w:tabs>
        <w:tab w:val="left" w:pos="6300"/>
      </w:tabs>
      <w:spacing w:after="0" w:line="240" w:lineRule="auto"/>
      <w:ind w:firstLine="2160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0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4524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4">
    <w:name w:val="heading 4"/>
    <w:basedOn w:val="Normal"/>
    <w:next w:val="Normal"/>
    <w:link w:val="Ttulo4Char"/>
    <w:qFormat/>
    <w:rsid w:val="0053343B"/>
    <w:pPr>
      <w:keepNext/>
      <w:spacing w:after="0" w:line="240" w:lineRule="auto"/>
      <w:ind w:firstLine="2700"/>
      <w:jc w:val="both"/>
      <w:outlineLvl w:val="3"/>
    </w:pPr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61E5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61E57"/>
  </w:style>
  <w:style w:type="paragraph" w:styleId="Rodap">
    <w:name w:val="footer"/>
    <w:basedOn w:val="Normal"/>
    <w:link w:val="RodapChar"/>
    <w:uiPriority w:val="99"/>
    <w:unhideWhenUsed/>
    <w:rsid w:val="00561E5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61E57"/>
  </w:style>
  <w:style w:type="paragraph" w:styleId="Citao">
    <w:name w:val="Quote"/>
    <w:basedOn w:val="Normal"/>
    <w:next w:val="Normal"/>
    <w:link w:val="CitaoChar"/>
    <w:uiPriority w:val="29"/>
    <w:qFormat/>
    <w:rsid w:val="00143063"/>
    <w:pPr>
      <w:spacing w:before="200" w:line="259" w:lineRule="auto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143063"/>
    <w:rPr>
      <w:i/>
      <w:iCs/>
      <w:color w:val="404040" w:themeColor="text1" w:themeTint="BF"/>
    </w:rPr>
  </w:style>
  <w:style w:type="paragraph" w:styleId="SemEspaamento">
    <w:name w:val="No Spacing"/>
    <w:link w:val="SemEspaamentoChar"/>
    <w:qFormat/>
    <w:rsid w:val="00143063"/>
    <w:pPr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364A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64A8B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rsid w:val="009B1A1F"/>
    <w:rPr>
      <w:rFonts w:cs="Times New Roman"/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53343B"/>
    <w:pPr>
      <w:spacing w:line="259" w:lineRule="auto"/>
      <w:ind w:left="720"/>
      <w:contextualSpacing/>
    </w:pPr>
  </w:style>
  <w:style w:type="character" w:customStyle="1" w:styleId="Ttulo1Char">
    <w:name w:val="Título 1 Char"/>
    <w:basedOn w:val="Fontepargpadro"/>
    <w:link w:val="Ttulo1"/>
    <w:rsid w:val="0053343B"/>
    <w:rPr>
      <w:rFonts w:ascii="Times New Roman" w:eastAsia="Times New Roman" w:hAnsi="Times New Roman" w:cs="Times New Roman"/>
      <w:b/>
      <w:bCs/>
      <w:sz w:val="28"/>
      <w:szCs w:val="20"/>
      <w:lang w:eastAsia="pt-BR"/>
    </w:rPr>
  </w:style>
  <w:style w:type="character" w:customStyle="1" w:styleId="Ttulo4Char">
    <w:name w:val="Título 4 Char"/>
    <w:basedOn w:val="Fontepargpadro"/>
    <w:link w:val="Ttulo4"/>
    <w:rsid w:val="0053343B"/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4524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CorpodetextoChar">
    <w:name w:val="Corpo de texto Char"/>
    <w:link w:val="Corpodetexto"/>
    <w:locked/>
    <w:rsid w:val="00C4524A"/>
    <w:rPr>
      <w:rFonts w:ascii="Arial" w:hAnsi="Arial" w:cs="Arial"/>
      <w:lang w:eastAsia="pt-BR"/>
    </w:rPr>
  </w:style>
  <w:style w:type="paragraph" w:styleId="Corpodetexto">
    <w:name w:val="Body Text"/>
    <w:basedOn w:val="Normal"/>
    <w:link w:val="CorpodetextoChar"/>
    <w:rsid w:val="00C4524A"/>
    <w:pPr>
      <w:spacing w:after="120" w:line="240" w:lineRule="auto"/>
    </w:pPr>
    <w:rPr>
      <w:rFonts w:ascii="Arial" w:hAnsi="Arial" w:cs="Arial"/>
      <w:lang w:eastAsia="pt-BR"/>
    </w:rPr>
  </w:style>
  <w:style w:type="character" w:customStyle="1" w:styleId="CorpodetextoChar1">
    <w:name w:val="Corpo de texto Char1"/>
    <w:basedOn w:val="Fontepargpadro"/>
    <w:uiPriority w:val="99"/>
    <w:semiHidden/>
    <w:rsid w:val="00C4524A"/>
  </w:style>
  <w:style w:type="character" w:customStyle="1" w:styleId="Corpodetexto2Char">
    <w:name w:val="Corpo de texto 2 Char"/>
    <w:link w:val="Corpodetexto2"/>
    <w:semiHidden/>
    <w:locked/>
    <w:rsid w:val="00C4524A"/>
    <w:rPr>
      <w:rFonts w:ascii="Arial" w:hAnsi="Arial" w:cs="Arial"/>
      <w:lang w:eastAsia="pt-BR"/>
    </w:rPr>
  </w:style>
  <w:style w:type="paragraph" w:styleId="Corpodetexto2">
    <w:name w:val="Body Text 2"/>
    <w:basedOn w:val="Normal"/>
    <w:link w:val="Corpodetexto2Char"/>
    <w:semiHidden/>
    <w:rsid w:val="00C4524A"/>
    <w:pPr>
      <w:spacing w:after="120" w:line="480" w:lineRule="auto"/>
    </w:pPr>
    <w:rPr>
      <w:rFonts w:ascii="Arial" w:hAnsi="Arial" w:cs="Arial"/>
      <w:lang w:eastAsia="pt-BR"/>
    </w:rPr>
  </w:style>
  <w:style w:type="character" w:customStyle="1" w:styleId="Corpodetexto2Char1">
    <w:name w:val="Corpo de texto 2 Char1"/>
    <w:basedOn w:val="Fontepargpadro"/>
    <w:uiPriority w:val="99"/>
    <w:semiHidden/>
    <w:rsid w:val="00C4524A"/>
  </w:style>
  <w:style w:type="character" w:customStyle="1" w:styleId="SemEspaamentoChar">
    <w:name w:val="Sem Espaçamento Char"/>
    <w:link w:val="SemEspaamento"/>
    <w:locked/>
    <w:rsid w:val="00C4524A"/>
  </w:style>
  <w:style w:type="paragraph" w:customStyle="1" w:styleId="Textoembloco1">
    <w:name w:val="Texto em bloco1"/>
    <w:basedOn w:val="Normal"/>
    <w:rsid w:val="00E04D5A"/>
    <w:pPr>
      <w:suppressAutoHyphens/>
      <w:spacing w:after="0" w:line="320" w:lineRule="exact"/>
      <w:ind w:left="709" w:right="-459" w:firstLine="1418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xmsonormal">
    <w:name w:val="x_msonormal"/>
    <w:basedOn w:val="Normal"/>
    <w:rsid w:val="00D74D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909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9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332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Caroline Netto</dc:creator>
  <cp:lastModifiedBy>USER</cp:lastModifiedBy>
  <cp:revision>2</cp:revision>
  <cp:lastPrinted>2020-03-26T19:55:00Z</cp:lastPrinted>
  <dcterms:created xsi:type="dcterms:W3CDTF">2020-03-26T21:52:00Z</dcterms:created>
  <dcterms:modified xsi:type="dcterms:W3CDTF">2020-03-26T21:52:00Z</dcterms:modified>
</cp:coreProperties>
</file>