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02" w:rsidRPr="00E56E2A" w:rsidRDefault="00484D02" w:rsidP="00484D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E2A">
        <w:rPr>
          <w:rFonts w:ascii="Times New Roman" w:hAnsi="Times New Roman" w:cs="Times New Roman"/>
          <w:b/>
          <w:sz w:val="24"/>
          <w:szCs w:val="24"/>
        </w:rPr>
        <w:t>PROJETO DE LEI Nº 0</w:t>
      </w:r>
      <w:r w:rsidR="00E25B43">
        <w:rPr>
          <w:rFonts w:ascii="Times New Roman" w:hAnsi="Times New Roman" w:cs="Times New Roman"/>
          <w:b/>
          <w:sz w:val="24"/>
          <w:szCs w:val="24"/>
        </w:rPr>
        <w:t>10</w:t>
      </w:r>
      <w:r w:rsidRPr="00E56E2A">
        <w:rPr>
          <w:rFonts w:ascii="Times New Roman" w:hAnsi="Times New Roman" w:cs="Times New Roman"/>
          <w:b/>
          <w:sz w:val="24"/>
          <w:szCs w:val="24"/>
        </w:rPr>
        <w:t>/2020</w:t>
      </w:r>
    </w:p>
    <w:p w:rsidR="00484D02" w:rsidRPr="00E56E2A" w:rsidRDefault="00484D02" w:rsidP="00484D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17E" w:rsidRDefault="00E9417E" w:rsidP="00FF5DBD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17E">
        <w:rPr>
          <w:rFonts w:ascii="Times New Roman" w:hAnsi="Times New Roman" w:cs="Times New Roman"/>
          <w:b/>
          <w:sz w:val="24"/>
          <w:szCs w:val="24"/>
        </w:rPr>
        <w:t>Estabelece o índ</w:t>
      </w:r>
      <w:r>
        <w:rPr>
          <w:rFonts w:ascii="Times New Roman" w:hAnsi="Times New Roman" w:cs="Times New Roman"/>
          <w:b/>
          <w:sz w:val="24"/>
          <w:szCs w:val="24"/>
        </w:rPr>
        <w:t>ice para a revisão geral anual a</w:t>
      </w:r>
      <w:r w:rsidRPr="00E9417E">
        <w:rPr>
          <w:rFonts w:ascii="Times New Roman" w:hAnsi="Times New Roman" w:cs="Times New Roman"/>
          <w:b/>
          <w:sz w:val="24"/>
          <w:szCs w:val="24"/>
        </w:rPr>
        <w:t>o</w:t>
      </w:r>
      <w:r w:rsidR="00FF5DBD" w:rsidRPr="00FF5DBD">
        <w:rPr>
          <w:rFonts w:ascii="Times New Roman" w:hAnsi="Times New Roman" w:cs="Times New Roman"/>
          <w:b/>
          <w:sz w:val="24"/>
          <w:szCs w:val="24"/>
        </w:rPr>
        <w:t>Prefeito, Vice-Prefeito, SecretáriosMunicipaise Procurador Geral do Município</w:t>
      </w:r>
      <w:r w:rsidR="00FF5DBD">
        <w:rPr>
          <w:rFonts w:ascii="Times New Roman" w:hAnsi="Times New Roman" w:cs="Times New Roman"/>
          <w:b/>
          <w:sz w:val="24"/>
          <w:szCs w:val="24"/>
        </w:rPr>
        <w:t xml:space="preserve"> de Candelária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17E" w:rsidRP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 xml:space="preserve">Art. 1º A revisão geral anual de que trata 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9417E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igo</w:t>
      </w:r>
      <w:r w:rsidRPr="00E9417E">
        <w:rPr>
          <w:rFonts w:ascii="Times New Roman" w:hAnsi="Times New Roman" w:cs="Times New Roman"/>
          <w:sz w:val="24"/>
          <w:szCs w:val="24"/>
        </w:rPr>
        <w:t xml:space="preserve"> 37, </w:t>
      </w:r>
      <w:r>
        <w:rPr>
          <w:rFonts w:ascii="Times New Roman" w:hAnsi="Times New Roman" w:cs="Times New Roman"/>
          <w:sz w:val="24"/>
          <w:szCs w:val="24"/>
        </w:rPr>
        <w:t xml:space="preserve">inciso </w:t>
      </w:r>
      <w:r w:rsidRPr="00E9417E">
        <w:rPr>
          <w:rFonts w:ascii="Times New Roman" w:hAnsi="Times New Roman" w:cs="Times New Roman"/>
          <w:sz w:val="24"/>
          <w:szCs w:val="24"/>
        </w:rPr>
        <w:t>X,parte final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da C</w:t>
      </w:r>
      <w:r>
        <w:rPr>
          <w:rFonts w:ascii="Times New Roman" w:hAnsi="Times New Roman" w:cs="Times New Roman"/>
          <w:sz w:val="24"/>
          <w:szCs w:val="24"/>
        </w:rPr>
        <w:t>onstituição Federal</w:t>
      </w:r>
      <w:r w:rsidRPr="00E9417E">
        <w:rPr>
          <w:rFonts w:ascii="Times New Roman" w:hAnsi="Times New Roman" w:cs="Times New Roman"/>
          <w:sz w:val="24"/>
          <w:szCs w:val="24"/>
        </w:rPr>
        <w:t xml:space="preserve">,será no percentual de 4,32% (quatro vírgula trinta e dois por cento), retroativo a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E9417E">
        <w:rPr>
          <w:rFonts w:ascii="Times New Roman" w:hAnsi="Times New Roman" w:cs="Times New Roman"/>
          <w:sz w:val="24"/>
          <w:szCs w:val="24"/>
        </w:rPr>
        <w:t xml:space="preserve"> de março de 2020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mais 3,00% (três por cento), </w:t>
      </w:r>
      <w:r w:rsidRPr="00E9417E">
        <w:rPr>
          <w:rFonts w:ascii="Times New Roman" w:hAnsi="Times New Roman" w:cs="Times New Roman"/>
          <w:sz w:val="24"/>
          <w:szCs w:val="24"/>
        </w:rPr>
        <w:t xml:space="preserve">a contar de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E9417E">
        <w:rPr>
          <w:rFonts w:ascii="Times New Roman" w:hAnsi="Times New Roman" w:cs="Times New Roman"/>
          <w:sz w:val="24"/>
          <w:szCs w:val="24"/>
        </w:rPr>
        <w:t xml:space="preserve"> de julho de 2020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ao </w:t>
      </w:r>
      <w:r w:rsidR="00FF5DBD" w:rsidRPr="00FF5DBD">
        <w:rPr>
          <w:rFonts w:ascii="Times New Roman" w:hAnsi="Times New Roman" w:cs="Times New Roman"/>
          <w:sz w:val="24"/>
          <w:szCs w:val="24"/>
        </w:rPr>
        <w:t xml:space="preserve">Prefeito, Vice-Prefeito, Secretários Municipais </w:t>
      </w:r>
      <w:r w:rsidR="00FF5DBD">
        <w:rPr>
          <w:rFonts w:ascii="Times New Roman" w:hAnsi="Times New Roman" w:cs="Times New Roman"/>
          <w:sz w:val="24"/>
          <w:szCs w:val="24"/>
        </w:rPr>
        <w:t>e Procurador do Município de Candelária.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>Art. 2°A despesa decorrente será atendida pelas dotações próprias do orçamento para o ano de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E9417E">
        <w:rPr>
          <w:rFonts w:ascii="Times New Roman" w:hAnsi="Times New Roman" w:cs="Times New Roman"/>
          <w:sz w:val="24"/>
          <w:szCs w:val="24"/>
        </w:rPr>
        <w:t>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>Art. 3ºEsta Lei entra em vigor na data de sua publicação.</w:t>
      </w:r>
    </w:p>
    <w:p w:rsidR="00E9417E" w:rsidRDefault="00E9417E" w:rsidP="00E941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E941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Candelária-RS</w:t>
      </w:r>
      <w:r w:rsidR="00484D02">
        <w:rPr>
          <w:rFonts w:ascii="Times New Roman" w:hAnsi="Times New Roman" w:cs="Times New Roman"/>
          <w:sz w:val="24"/>
          <w:szCs w:val="24"/>
        </w:rPr>
        <w:t xml:space="preserve">, </w:t>
      </w:r>
      <w:r w:rsidR="00E9417E">
        <w:rPr>
          <w:rFonts w:ascii="Times New Roman" w:hAnsi="Times New Roman" w:cs="Times New Roman"/>
          <w:sz w:val="24"/>
          <w:szCs w:val="24"/>
        </w:rPr>
        <w:t>26</w:t>
      </w:r>
      <w:r w:rsidR="00170BBA">
        <w:rPr>
          <w:rFonts w:ascii="Times New Roman" w:hAnsi="Times New Roman" w:cs="Times New Roman"/>
          <w:sz w:val="24"/>
          <w:szCs w:val="24"/>
        </w:rPr>
        <w:t xml:space="preserve"> de março de 2020</w:t>
      </w:r>
    </w:p>
    <w:p w:rsidR="00484D02" w:rsidRDefault="00484D02" w:rsidP="00484D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84D02" w:rsidP="00484D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484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Cristina Beatriz Rohde</w:t>
      </w:r>
    </w:p>
    <w:p w:rsidR="00484D02" w:rsidRDefault="004F547F" w:rsidP="00484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</w:t>
      </w:r>
    </w:p>
    <w:p w:rsidR="00FE12E6" w:rsidRDefault="00FE12E6" w:rsidP="00FE12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12E6" w:rsidRDefault="00FE12E6" w:rsidP="00FE12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4D02" w:rsidRDefault="004F547F" w:rsidP="004F54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Ilceu Carlos Pohlmann                                                                   Celso André Gehres</w:t>
      </w:r>
    </w:p>
    <w:p w:rsidR="004F547F" w:rsidRDefault="004F547F" w:rsidP="004F54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Vice-presidente                                                                                  Secretário</w:t>
      </w:r>
    </w:p>
    <w:p w:rsidR="004F547F" w:rsidRDefault="004F547F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547F" w:rsidRDefault="00D9752F" w:rsidP="00D9752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D9752F" w:rsidRPr="00D9752F" w:rsidRDefault="00D9752F" w:rsidP="00D975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0BF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proposiçãoem questão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visa autorizar o Poder </w:t>
      </w:r>
      <w:r w:rsidR="00E9417E">
        <w:rPr>
          <w:rFonts w:ascii="Times New Roman" w:hAnsi="Times New Roman" w:cs="Times New Roman"/>
          <w:sz w:val="24"/>
          <w:szCs w:val="24"/>
        </w:rPr>
        <w:t>Legislativo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a conceder revisão geral anual </w:t>
      </w:r>
      <w:r>
        <w:rPr>
          <w:rFonts w:ascii="Times New Roman" w:hAnsi="Times New Roman" w:cs="Times New Roman"/>
          <w:sz w:val="24"/>
          <w:szCs w:val="24"/>
        </w:rPr>
        <w:t xml:space="preserve">ao </w:t>
      </w:r>
      <w:r w:rsidR="00FF5DBD" w:rsidRPr="00FF5DBD">
        <w:rPr>
          <w:rFonts w:ascii="Times New Roman" w:hAnsi="Times New Roman" w:cs="Times New Roman"/>
          <w:sz w:val="24"/>
          <w:szCs w:val="24"/>
        </w:rPr>
        <w:t xml:space="preserve">Prefeito, Vice-Prefeito, Secretários Municipais e Procurador </w:t>
      </w:r>
      <w:r w:rsidR="00FF5DBD">
        <w:rPr>
          <w:rFonts w:ascii="Times New Roman" w:hAnsi="Times New Roman" w:cs="Times New Roman"/>
          <w:sz w:val="24"/>
          <w:szCs w:val="24"/>
        </w:rPr>
        <w:t>do Município de Candelária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em </w:t>
      </w:r>
      <w:r w:rsidR="00B6401A">
        <w:rPr>
          <w:rFonts w:ascii="Times New Roman" w:hAnsi="Times New Roman" w:cs="Times New Roman"/>
          <w:sz w:val="24"/>
          <w:szCs w:val="24"/>
        </w:rPr>
        <w:t xml:space="preserve">estrita </w:t>
      </w:r>
      <w:r>
        <w:rPr>
          <w:rFonts w:ascii="Times New Roman" w:hAnsi="Times New Roman" w:cs="Times New Roman"/>
          <w:sz w:val="24"/>
          <w:szCs w:val="24"/>
        </w:rPr>
        <w:t xml:space="preserve">observância ao </w:t>
      </w:r>
      <w:r w:rsidRPr="00E9417E">
        <w:rPr>
          <w:rFonts w:ascii="Times New Roman" w:hAnsi="Times New Roman" w:cs="Times New Roman"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>igo</w:t>
      </w:r>
      <w:r w:rsidRPr="00E9417E">
        <w:rPr>
          <w:rFonts w:ascii="Times New Roman" w:hAnsi="Times New Roman" w:cs="Times New Roman"/>
          <w:sz w:val="24"/>
          <w:szCs w:val="24"/>
        </w:rPr>
        <w:t xml:space="preserve"> 37,</w:t>
      </w:r>
      <w:r>
        <w:rPr>
          <w:rFonts w:ascii="Times New Roman" w:hAnsi="Times New Roman" w:cs="Times New Roman"/>
          <w:sz w:val="24"/>
          <w:szCs w:val="24"/>
        </w:rPr>
        <w:t xml:space="preserve"> inciso</w:t>
      </w:r>
      <w:r w:rsidRPr="00E9417E">
        <w:rPr>
          <w:rFonts w:ascii="Times New Roman" w:hAnsi="Times New Roman" w:cs="Times New Roman"/>
          <w:sz w:val="24"/>
          <w:szCs w:val="24"/>
        </w:rPr>
        <w:t xml:space="preserve"> X, da C</w:t>
      </w:r>
      <w:r>
        <w:rPr>
          <w:rFonts w:ascii="Times New Roman" w:hAnsi="Times New Roman" w:cs="Times New Roman"/>
          <w:sz w:val="24"/>
          <w:szCs w:val="24"/>
        </w:rPr>
        <w:t xml:space="preserve">onstituição Federal,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com </w:t>
      </w:r>
      <w:r>
        <w:rPr>
          <w:rFonts w:ascii="Times New Roman" w:hAnsi="Times New Roman" w:cs="Times New Roman"/>
          <w:sz w:val="24"/>
          <w:szCs w:val="24"/>
        </w:rPr>
        <w:t>intuito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de preservar o poder de compra dos trabalhadores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417E" w:rsidRPr="00E9417E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Mencionado preceito legal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tornou obrigatória a concessão de revisão geral anual</w:t>
      </w:r>
      <w:r>
        <w:rPr>
          <w:rFonts w:ascii="Times New Roman" w:hAnsi="Times New Roman" w:cs="Times New Roman"/>
          <w:sz w:val="24"/>
          <w:szCs w:val="24"/>
        </w:rPr>
        <w:t>, e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ntretanto, não estabeleceu qualquer critério ou índice sobre a forma que seria calculada, até para que o administrador pudesse compatibilizá-la com a receita do ente público. </w:t>
      </w:r>
    </w:p>
    <w:p w:rsidR="00E9417E" w:rsidRPr="00E9417E" w:rsidRDefault="000D50BF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Porém</w:t>
      </w:r>
      <w:r w:rsidR="00E9417E" w:rsidRPr="00E9417E">
        <w:rPr>
          <w:rFonts w:ascii="Times New Roman" w:hAnsi="Times New Roman" w:cs="Times New Roman"/>
          <w:sz w:val="24"/>
          <w:szCs w:val="24"/>
        </w:rPr>
        <w:t>, para o estabelecimento do índice, o cálculo deverá obedecer</w:t>
      </w:r>
      <w:r>
        <w:rPr>
          <w:rFonts w:ascii="Times New Roman" w:hAnsi="Times New Roman" w:cs="Times New Roman"/>
          <w:sz w:val="24"/>
          <w:szCs w:val="24"/>
        </w:rPr>
        <w:t xml:space="preserve"> à Constituição Federal,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às demais legislações que vigem a respeito, </w:t>
      </w:r>
      <w:r>
        <w:rPr>
          <w:rFonts w:ascii="Times New Roman" w:hAnsi="Times New Roman" w:cs="Times New Roman"/>
          <w:sz w:val="24"/>
          <w:szCs w:val="24"/>
        </w:rPr>
        <w:t xml:space="preserve">em especial 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a Lei Complementar n.º 101, de 04 de maio de 2000, a qual </w:t>
      </w:r>
      <w:r>
        <w:rPr>
          <w:rFonts w:ascii="Times New Roman" w:hAnsi="Times New Roman" w:cs="Times New Roman"/>
          <w:sz w:val="24"/>
          <w:szCs w:val="24"/>
        </w:rPr>
        <w:t>pretende</w:t>
      </w:r>
      <w:r w:rsidR="00E9417E" w:rsidRPr="00E9417E">
        <w:rPr>
          <w:rFonts w:ascii="Times New Roman" w:hAnsi="Times New Roman" w:cs="Times New Roman"/>
          <w:sz w:val="24"/>
          <w:szCs w:val="24"/>
        </w:rPr>
        <w:t xml:space="preserve"> orientar o administrador público no momento de realizar seus gastos, prevendo limites e também punições àqueles que efetuarem despesas que extrapolem o </w:t>
      </w:r>
      <w:r>
        <w:rPr>
          <w:rFonts w:ascii="Times New Roman" w:hAnsi="Times New Roman" w:cs="Times New Roman"/>
          <w:sz w:val="24"/>
          <w:szCs w:val="24"/>
        </w:rPr>
        <w:t>permitido no orçamento</w:t>
      </w:r>
      <w:r w:rsidR="00E9417E" w:rsidRPr="00E9417E">
        <w:rPr>
          <w:rFonts w:ascii="Times New Roman" w:hAnsi="Times New Roman" w:cs="Times New Roman"/>
          <w:sz w:val="24"/>
          <w:szCs w:val="24"/>
        </w:rPr>
        <w:t>.</w:t>
      </w:r>
    </w:p>
    <w:p w:rsidR="00E9417E" w:rsidRPr="00E9417E" w:rsidRDefault="00E9417E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 xml:space="preserve">Assim sendo, </w:t>
      </w:r>
      <w:r w:rsidR="000D50BF">
        <w:rPr>
          <w:rFonts w:ascii="Times New Roman" w:hAnsi="Times New Roman" w:cs="Times New Roman"/>
          <w:sz w:val="24"/>
          <w:szCs w:val="24"/>
        </w:rPr>
        <w:t>a Câmara Municipal de Vereadores de Candelária</w:t>
      </w:r>
      <w:r w:rsidRPr="00E9417E">
        <w:rPr>
          <w:rFonts w:ascii="Times New Roman" w:hAnsi="Times New Roman" w:cs="Times New Roman"/>
          <w:sz w:val="24"/>
          <w:szCs w:val="24"/>
        </w:rPr>
        <w:t xml:space="preserve"> concede a revisão geral anual </w:t>
      </w:r>
      <w:r w:rsidR="00FF5DBD">
        <w:rPr>
          <w:rFonts w:ascii="Times New Roman" w:hAnsi="Times New Roman" w:cs="Times New Roman"/>
          <w:sz w:val="24"/>
          <w:szCs w:val="24"/>
        </w:rPr>
        <w:t xml:space="preserve">ao </w:t>
      </w:r>
      <w:r w:rsidR="00FF5DBD" w:rsidRPr="00FF5DBD">
        <w:rPr>
          <w:rFonts w:ascii="Times New Roman" w:hAnsi="Times New Roman" w:cs="Times New Roman"/>
          <w:sz w:val="24"/>
          <w:szCs w:val="24"/>
        </w:rPr>
        <w:t>Prefeito, Vice-Prefeito, Secretários Municipais e Procurador Geral do Município de Candelária</w:t>
      </w:r>
      <w:r w:rsidR="000D50BF">
        <w:rPr>
          <w:rFonts w:ascii="Times New Roman" w:hAnsi="Times New Roman" w:cs="Times New Roman"/>
          <w:sz w:val="24"/>
          <w:szCs w:val="24"/>
        </w:rPr>
        <w:t>,</w:t>
      </w:r>
      <w:r w:rsidRPr="00E9417E">
        <w:rPr>
          <w:rFonts w:ascii="Times New Roman" w:hAnsi="Times New Roman" w:cs="Times New Roman"/>
          <w:sz w:val="24"/>
          <w:szCs w:val="24"/>
        </w:rPr>
        <w:t xml:space="preserve"> no percentual de 7,32% (sete vírgula trinta e dois por cento) conforme Projeto de Lei.</w:t>
      </w:r>
    </w:p>
    <w:p w:rsidR="0058475E" w:rsidRDefault="00E9417E" w:rsidP="00E941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17E">
        <w:rPr>
          <w:rFonts w:ascii="Times New Roman" w:hAnsi="Times New Roman" w:cs="Times New Roman"/>
          <w:sz w:val="24"/>
          <w:szCs w:val="24"/>
        </w:rPr>
        <w:t>É a just</w:t>
      </w:r>
      <w:bookmarkStart w:id="0" w:name="_GoBack"/>
      <w:bookmarkEnd w:id="0"/>
      <w:r w:rsidRPr="00E9417E">
        <w:rPr>
          <w:rFonts w:ascii="Times New Roman" w:hAnsi="Times New Roman" w:cs="Times New Roman"/>
          <w:sz w:val="24"/>
          <w:szCs w:val="24"/>
        </w:rPr>
        <w:t>ificativa.</w:t>
      </w:r>
    </w:p>
    <w:sectPr w:rsidR="0058475E" w:rsidSect="00143063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675" w:rsidRDefault="00625675" w:rsidP="00561E57">
      <w:pPr>
        <w:spacing w:after="0" w:line="240" w:lineRule="auto"/>
      </w:pPr>
      <w:r>
        <w:separator/>
      </w:r>
    </w:p>
  </w:endnote>
  <w:endnote w:type="continuationSeparator" w:id="1">
    <w:p w:rsidR="00625675" w:rsidRDefault="00625675" w:rsidP="0056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63" w:rsidRDefault="00143063" w:rsidP="00143063">
    <w:pPr>
      <w:pStyle w:val="Rodap"/>
      <w:jc w:val="both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63" w:rsidRPr="00143063" w:rsidRDefault="00143063" w:rsidP="006216B2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Gewehr,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 w:rsidR="006216B2"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675" w:rsidRDefault="00625675" w:rsidP="00561E57">
      <w:pPr>
        <w:spacing w:after="0" w:line="240" w:lineRule="auto"/>
      </w:pPr>
      <w:r>
        <w:separator/>
      </w:r>
    </w:p>
  </w:footnote>
  <w:footnote w:type="continuationSeparator" w:id="1">
    <w:p w:rsidR="00625675" w:rsidRDefault="00625675" w:rsidP="0056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57" w:rsidRDefault="009E63A2" w:rsidP="009E63A2">
    <w:pPr>
      <w:pStyle w:val="Cabealho"/>
      <w:rPr>
        <w:rFonts w:ascii="Arial" w:hAnsi="Arial" w:cs="Arial"/>
        <w:color w:val="1F4E79" w:themeColor="accent1" w:themeShade="80"/>
      </w:rPr>
    </w:pPr>
    <w:r>
      <w:rPr>
        <w:rFonts w:ascii="Arial" w:hAnsi="Arial" w:cs="Arial"/>
        <w:noProof/>
        <w:color w:val="1F4E79" w:themeColor="accent1" w:themeShade="80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-561975</wp:posOffset>
          </wp:positionH>
          <wp:positionV relativeFrom="paragraph">
            <wp:posOffset>-236220</wp:posOffset>
          </wp:positionV>
          <wp:extent cx="1223645" cy="111252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6B2" w:rsidRPr="006216B2" w:rsidRDefault="00561E57" w:rsidP="006216B2">
    <w:pPr>
      <w:pStyle w:val="Cabealho"/>
      <w:rPr>
        <w:rFonts w:ascii="Arial Black" w:hAnsi="Arial Black" w:cs="Arial"/>
        <w:color w:val="1F4E79" w:themeColor="accent1" w:themeShade="80"/>
        <w:sz w:val="20"/>
        <w:szCs w:val="20"/>
      </w:rPr>
    </w:pPr>
    <w:r w:rsidRPr="006216B2">
      <w:rPr>
        <w:rFonts w:ascii="Arial Black" w:hAnsi="Arial Black" w:cs="Arial"/>
        <w:color w:val="1F4E79" w:themeColor="accent1" w:themeShade="80"/>
        <w:sz w:val="20"/>
        <w:szCs w:val="20"/>
      </w:rPr>
      <w:t>ESTADO DO RIO GRANDE DO SUL</w:t>
    </w:r>
  </w:p>
  <w:p w:rsidR="00561E57" w:rsidRDefault="00561E57" w:rsidP="006216B2">
    <w:pPr>
      <w:pStyle w:val="Cabealho"/>
      <w:rPr>
        <w:rFonts w:ascii="Arial Black" w:hAnsi="Arial Black" w:cs="Arial"/>
        <w:color w:val="1F4E79" w:themeColor="accent1" w:themeShade="80"/>
      </w:rPr>
    </w:pPr>
    <w:r w:rsidRPr="006216B2">
      <w:rPr>
        <w:rFonts w:ascii="Arial Black" w:hAnsi="Arial Black" w:cs="Arial"/>
        <w:color w:val="1F4E79" w:themeColor="accent1" w:themeShade="80"/>
      </w:rPr>
      <w:t>CÂMARA MUNICIPAL DE VEREADORES DE CANDELÁRIA</w:t>
    </w:r>
    <w:r w:rsidR="006216B2">
      <w:rPr>
        <w:rFonts w:ascii="Arial Black" w:hAnsi="Arial Black" w:cs="Arial"/>
        <w:color w:val="1F4E79" w:themeColor="accent1" w:themeShade="80"/>
      </w:rPr>
      <w:t>/RS</w:t>
    </w:r>
  </w:p>
  <w:p w:rsidR="0053343B" w:rsidRDefault="0053343B" w:rsidP="006216B2">
    <w:pPr>
      <w:pStyle w:val="Cabealho"/>
      <w:rPr>
        <w:rFonts w:ascii="Arial Black" w:hAnsi="Arial Black" w:cs="Arial"/>
        <w:color w:val="1F4E79" w:themeColor="accent1" w:themeShade="80"/>
      </w:rPr>
    </w:pPr>
  </w:p>
  <w:p w:rsidR="0053343B" w:rsidRPr="006216B2" w:rsidRDefault="0053343B" w:rsidP="006216B2">
    <w:pPr>
      <w:pStyle w:val="Cabealho"/>
      <w:rPr>
        <w:rFonts w:ascii="Arial Black" w:hAnsi="Arial Black" w:cs="Arial"/>
        <w:color w:val="1F4E79" w:themeColor="accent1" w:themeShade="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3610"/>
    <w:multiLevelType w:val="hybridMultilevel"/>
    <w:tmpl w:val="96EA1A34"/>
    <w:lvl w:ilvl="0" w:tplc="69C042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E6248"/>
    <w:multiLevelType w:val="hybridMultilevel"/>
    <w:tmpl w:val="C99279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44E40"/>
    <w:multiLevelType w:val="multilevel"/>
    <w:tmpl w:val="78782D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026675D"/>
    <w:multiLevelType w:val="multilevel"/>
    <w:tmpl w:val="4A341520"/>
    <w:lvl w:ilvl="0">
      <w:start w:val="1"/>
      <w:numFmt w:val="decimalZero"/>
      <w:lvlText w:val="%1"/>
      <w:lvlJc w:val="left"/>
      <w:pPr>
        <w:ind w:left="612" w:hanging="61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88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62C3F"/>
    <w:rsid w:val="000453C7"/>
    <w:rsid w:val="000564D8"/>
    <w:rsid w:val="000755B1"/>
    <w:rsid w:val="0009065E"/>
    <w:rsid w:val="000A3B28"/>
    <w:rsid w:val="000B28B2"/>
    <w:rsid w:val="000D50BF"/>
    <w:rsid w:val="000E0485"/>
    <w:rsid w:val="000F223A"/>
    <w:rsid w:val="00102EDF"/>
    <w:rsid w:val="00141E92"/>
    <w:rsid w:val="00142057"/>
    <w:rsid w:val="00143063"/>
    <w:rsid w:val="00170BBA"/>
    <w:rsid w:val="00185F1E"/>
    <w:rsid w:val="001B44D9"/>
    <w:rsid w:val="001E63C2"/>
    <w:rsid w:val="0025194D"/>
    <w:rsid w:val="0025678D"/>
    <w:rsid w:val="002B7916"/>
    <w:rsid w:val="002C04E9"/>
    <w:rsid w:val="002E2D11"/>
    <w:rsid w:val="002F2861"/>
    <w:rsid w:val="002F39C2"/>
    <w:rsid w:val="00311B70"/>
    <w:rsid w:val="00333475"/>
    <w:rsid w:val="00350F9F"/>
    <w:rsid w:val="00364A8B"/>
    <w:rsid w:val="0037298D"/>
    <w:rsid w:val="00381D09"/>
    <w:rsid w:val="00391028"/>
    <w:rsid w:val="003966D7"/>
    <w:rsid w:val="003F10E7"/>
    <w:rsid w:val="00421F72"/>
    <w:rsid w:val="004442B6"/>
    <w:rsid w:val="00484D02"/>
    <w:rsid w:val="004A0669"/>
    <w:rsid w:val="004A28C2"/>
    <w:rsid w:val="004A4B84"/>
    <w:rsid w:val="004C095F"/>
    <w:rsid w:val="004C5D59"/>
    <w:rsid w:val="004D1120"/>
    <w:rsid w:val="004D6CB7"/>
    <w:rsid w:val="004F547F"/>
    <w:rsid w:val="0053343B"/>
    <w:rsid w:val="00547DF1"/>
    <w:rsid w:val="00547E2F"/>
    <w:rsid w:val="00561E57"/>
    <w:rsid w:val="0058475E"/>
    <w:rsid w:val="00596DC3"/>
    <w:rsid w:val="005F3B60"/>
    <w:rsid w:val="00617687"/>
    <w:rsid w:val="006216B2"/>
    <w:rsid w:val="00625675"/>
    <w:rsid w:val="006734CD"/>
    <w:rsid w:val="006B1E68"/>
    <w:rsid w:val="006B786D"/>
    <w:rsid w:val="006E7B69"/>
    <w:rsid w:val="00753690"/>
    <w:rsid w:val="00772526"/>
    <w:rsid w:val="00775806"/>
    <w:rsid w:val="007A7044"/>
    <w:rsid w:val="007F41FD"/>
    <w:rsid w:val="008108B4"/>
    <w:rsid w:val="00821C5E"/>
    <w:rsid w:val="008464E5"/>
    <w:rsid w:val="00847504"/>
    <w:rsid w:val="00866C4B"/>
    <w:rsid w:val="00871F8B"/>
    <w:rsid w:val="00880A0D"/>
    <w:rsid w:val="008E0776"/>
    <w:rsid w:val="00911B35"/>
    <w:rsid w:val="00924A2A"/>
    <w:rsid w:val="00932F47"/>
    <w:rsid w:val="0095175C"/>
    <w:rsid w:val="00957991"/>
    <w:rsid w:val="00967E35"/>
    <w:rsid w:val="00975132"/>
    <w:rsid w:val="00981618"/>
    <w:rsid w:val="009B1A1F"/>
    <w:rsid w:val="009E63A2"/>
    <w:rsid w:val="00A428A9"/>
    <w:rsid w:val="00A61558"/>
    <w:rsid w:val="00A8527B"/>
    <w:rsid w:val="00A85BD2"/>
    <w:rsid w:val="00A977E2"/>
    <w:rsid w:val="00AB61EA"/>
    <w:rsid w:val="00AD4F73"/>
    <w:rsid w:val="00AE0CB5"/>
    <w:rsid w:val="00B42F41"/>
    <w:rsid w:val="00B6401A"/>
    <w:rsid w:val="00BA42B5"/>
    <w:rsid w:val="00BF2D02"/>
    <w:rsid w:val="00C01212"/>
    <w:rsid w:val="00C4524A"/>
    <w:rsid w:val="00CA2903"/>
    <w:rsid w:val="00CC6DB6"/>
    <w:rsid w:val="00CC7758"/>
    <w:rsid w:val="00CD05A2"/>
    <w:rsid w:val="00D07B09"/>
    <w:rsid w:val="00D74DB3"/>
    <w:rsid w:val="00D84A75"/>
    <w:rsid w:val="00D96320"/>
    <w:rsid w:val="00D9752F"/>
    <w:rsid w:val="00DA5CAA"/>
    <w:rsid w:val="00DF51F6"/>
    <w:rsid w:val="00E00C05"/>
    <w:rsid w:val="00E04D5A"/>
    <w:rsid w:val="00E0682A"/>
    <w:rsid w:val="00E25B43"/>
    <w:rsid w:val="00E42549"/>
    <w:rsid w:val="00E46AF6"/>
    <w:rsid w:val="00E51B31"/>
    <w:rsid w:val="00E56E2A"/>
    <w:rsid w:val="00E65FF8"/>
    <w:rsid w:val="00E933EE"/>
    <w:rsid w:val="00E9417E"/>
    <w:rsid w:val="00EA4BBF"/>
    <w:rsid w:val="00EC0D8C"/>
    <w:rsid w:val="00EE25A1"/>
    <w:rsid w:val="00F62C3F"/>
    <w:rsid w:val="00FA237E"/>
    <w:rsid w:val="00FB2D43"/>
    <w:rsid w:val="00FE12E6"/>
    <w:rsid w:val="00FF1300"/>
    <w:rsid w:val="00FF5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028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53343B"/>
    <w:pPr>
      <w:keepNext/>
      <w:tabs>
        <w:tab w:val="left" w:pos="6300"/>
      </w:tabs>
      <w:spacing w:after="0" w:line="240" w:lineRule="auto"/>
      <w:ind w:firstLine="216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52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53343B"/>
    <w:pPr>
      <w:keepNext/>
      <w:spacing w:after="0" w:line="240" w:lineRule="auto"/>
      <w:ind w:firstLine="2700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E57"/>
  </w:style>
  <w:style w:type="paragraph" w:styleId="Rodap">
    <w:name w:val="footer"/>
    <w:basedOn w:val="Normal"/>
    <w:link w:val="Rodap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E57"/>
  </w:style>
  <w:style w:type="paragraph" w:styleId="Citao">
    <w:name w:val="Quote"/>
    <w:basedOn w:val="Normal"/>
    <w:next w:val="Normal"/>
    <w:link w:val="CitaoChar"/>
    <w:uiPriority w:val="29"/>
    <w:qFormat/>
    <w:rsid w:val="00143063"/>
    <w:pPr>
      <w:spacing w:before="20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3063"/>
    <w:rPr>
      <w:i/>
      <w:iCs/>
      <w:color w:val="404040" w:themeColor="text1" w:themeTint="BF"/>
    </w:rPr>
  </w:style>
  <w:style w:type="paragraph" w:styleId="SemEspaamento">
    <w:name w:val="No Spacing"/>
    <w:link w:val="SemEspaamentoChar"/>
    <w:qFormat/>
    <w:rsid w:val="0014306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4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4A8B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9B1A1F"/>
    <w:rPr>
      <w:rFonts w:cs="Times New Roman"/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3343B"/>
    <w:pPr>
      <w:spacing w:line="259" w:lineRule="auto"/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53343B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53343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52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orpodetextoChar">
    <w:name w:val="Corpo de texto Char"/>
    <w:link w:val="Corpodetexto"/>
    <w:locked/>
    <w:rsid w:val="00C4524A"/>
    <w:rPr>
      <w:rFonts w:ascii="Arial" w:hAnsi="Arial" w:cs="Arial"/>
      <w:lang w:eastAsia="pt-BR"/>
    </w:rPr>
  </w:style>
  <w:style w:type="paragraph" w:styleId="Corpodetexto">
    <w:name w:val="Body Text"/>
    <w:basedOn w:val="Normal"/>
    <w:link w:val="CorpodetextoChar"/>
    <w:rsid w:val="00C4524A"/>
    <w:pPr>
      <w:spacing w:after="120" w:line="240" w:lineRule="auto"/>
    </w:pPr>
    <w:rPr>
      <w:rFonts w:ascii="Arial" w:hAnsi="Arial" w:cs="Arial"/>
      <w:lang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C4524A"/>
  </w:style>
  <w:style w:type="character" w:customStyle="1" w:styleId="Corpodetexto2Char">
    <w:name w:val="Corpo de texto 2 Char"/>
    <w:link w:val="Corpodetexto2"/>
    <w:semiHidden/>
    <w:locked/>
    <w:rsid w:val="00C4524A"/>
    <w:rPr>
      <w:rFonts w:ascii="Arial" w:hAnsi="Arial" w:cs="Arial"/>
      <w:lang w:eastAsia="pt-BR"/>
    </w:rPr>
  </w:style>
  <w:style w:type="paragraph" w:styleId="Corpodetexto2">
    <w:name w:val="Body Text 2"/>
    <w:basedOn w:val="Normal"/>
    <w:link w:val="Corpodetexto2Char"/>
    <w:semiHidden/>
    <w:rsid w:val="00C4524A"/>
    <w:pPr>
      <w:spacing w:after="120" w:line="480" w:lineRule="auto"/>
    </w:pPr>
    <w:rPr>
      <w:rFonts w:ascii="Arial" w:hAnsi="Arial" w:cs="Arial"/>
      <w:lang w:eastAsia="pt-BR"/>
    </w:rPr>
  </w:style>
  <w:style w:type="character" w:customStyle="1" w:styleId="Corpodetexto2Char1">
    <w:name w:val="Corpo de texto 2 Char1"/>
    <w:basedOn w:val="Fontepargpadro"/>
    <w:uiPriority w:val="99"/>
    <w:semiHidden/>
    <w:rsid w:val="00C4524A"/>
  </w:style>
  <w:style w:type="character" w:customStyle="1" w:styleId="SemEspaamentoChar">
    <w:name w:val="Sem Espaçamento Char"/>
    <w:link w:val="SemEspaamento"/>
    <w:locked/>
    <w:rsid w:val="00C4524A"/>
  </w:style>
  <w:style w:type="paragraph" w:customStyle="1" w:styleId="Textoembloco1">
    <w:name w:val="Texto em bloco1"/>
    <w:basedOn w:val="Normal"/>
    <w:rsid w:val="00E04D5A"/>
    <w:pPr>
      <w:suppressAutoHyphens/>
      <w:spacing w:after="0" w:line="320" w:lineRule="exact"/>
      <w:ind w:left="709" w:right="-459" w:firstLine="1418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xmsonormal">
    <w:name w:val="x_msonormal"/>
    <w:basedOn w:val="Normal"/>
    <w:rsid w:val="00D7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Netto</dc:creator>
  <cp:lastModifiedBy>USER</cp:lastModifiedBy>
  <cp:revision>2</cp:revision>
  <cp:lastPrinted>2020-03-26T19:59:00Z</cp:lastPrinted>
  <dcterms:created xsi:type="dcterms:W3CDTF">2020-03-26T21:54:00Z</dcterms:created>
  <dcterms:modified xsi:type="dcterms:W3CDTF">2020-03-26T21:54:00Z</dcterms:modified>
</cp:coreProperties>
</file>